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272A" w14:textId="62B84A70" w:rsidR="00D12CD9" w:rsidRPr="002A0A80" w:rsidRDefault="00516873" w:rsidP="002A0A80">
      <w:pPr>
        <w:pStyle w:val="Titreprincipal"/>
      </w:pPr>
      <w:r w:rsidRPr="00B84FBE">
        <w:rPr>
          <w:highlight w:val="yellow"/>
        </w:rPr>
        <w:t>Modèle de règlement de bibliothèque</w:t>
      </w:r>
      <w:r w:rsidR="00401CD9" w:rsidRPr="00B84FBE">
        <w:rPr>
          <w:highlight w:val="yellow"/>
        </w:rPr>
        <w:t xml:space="preserve"> scolaire</w:t>
      </w:r>
    </w:p>
    <w:p w14:paraId="78383040" w14:textId="77777777" w:rsidR="002A0A80" w:rsidRDefault="00516873" w:rsidP="002A0A80">
      <w:pPr>
        <w:pStyle w:val="Titre1"/>
      </w:pPr>
      <w:r w:rsidRPr="000D145F">
        <w:t xml:space="preserve">Présentation </w:t>
      </w:r>
      <w:r w:rsidR="000D145F">
        <w:t>de la bibliothèque</w:t>
      </w:r>
      <w:r w:rsidRPr="000D145F">
        <w:t xml:space="preserve"> </w:t>
      </w:r>
    </w:p>
    <w:p w14:paraId="1E9FF7B8" w14:textId="41BCE74D" w:rsidR="00891EAC" w:rsidRDefault="006443EF" w:rsidP="002A0A80">
      <w:r w:rsidRPr="006443EF">
        <w:t xml:space="preserve">La bibliothèque de </w:t>
      </w:r>
      <w:r w:rsidR="000D145F" w:rsidRPr="006443EF">
        <w:rPr>
          <w:highlight w:val="yellow"/>
        </w:rPr>
        <w:t>XXX</w:t>
      </w:r>
      <w:r>
        <w:t xml:space="preserve"> </w:t>
      </w:r>
      <w:r w:rsidR="00F4575B">
        <w:t>est au service</w:t>
      </w:r>
      <w:r w:rsidR="008F74FE">
        <w:t xml:space="preserve"> des élèves, </w:t>
      </w:r>
      <w:r w:rsidR="0004125E">
        <w:t>du corps enseignant</w:t>
      </w:r>
      <w:r w:rsidR="008F74FE">
        <w:t xml:space="preserve"> et des professionnel</w:t>
      </w:r>
      <w:r w:rsidR="00F4575B">
        <w:t>-le-</w:t>
      </w:r>
      <w:r w:rsidR="008F74FE">
        <w:t xml:space="preserve">s de l’établissement scolaire de </w:t>
      </w:r>
      <w:r w:rsidR="008F74FE" w:rsidRPr="008F74FE">
        <w:rPr>
          <w:highlight w:val="yellow"/>
        </w:rPr>
        <w:t>XXX</w:t>
      </w:r>
      <w:r w:rsidR="008F74FE">
        <w:t xml:space="preserve">. </w:t>
      </w:r>
      <w:r w:rsidR="00BC7E6C">
        <w:t xml:space="preserve">Les documents </w:t>
      </w:r>
      <w:r w:rsidR="008F74FE">
        <w:t>peuvent être consultés sur place ou empruntés</w:t>
      </w:r>
      <w:r w:rsidR="00317DD6">
        <w:t xml:space="preserve"> en classe ou à domicile. </w:t>
      </w:r>
    </w:p>
    <w:p w14:paraId="79EF1A0B" w14:textId="447CACBA" w:rsidR="008F74FE" w:rsidRDefault="00F4575B" w:rsidP="002A0A80">
      <w:r>
        <w:t xml:space="preserve">Le personnel de la bibliothèque </w:t>
      </w:r>
      <w:r w:rsidR="00317DD6">
        <w:t xml:space="preserve">se tient à disposition de </w:t>
      </w:r>
      <w:r>
        <w:t xml:space="preserve">toutes et </w:t>
      </w:r>
      <w:r w:rsidR="00317DD6">
        <w:t xml:space="preserve">tous pour fournir des renseignements relatifs au domaine de l’information. </w:t>
      </w:r>
    </w:p>
    <w:p w14:paraId="64C70DC8" w14:textId="4F49F81C" w:rsidR="000D145F" w:rsidRDefault="00F27692" w:rsidP="002A0A80">
      <w:r>
        <w:t>La</w:t>
      </w:r>
      <w:r w:rsidR="00317DD6">
        <w:t xml:space="preserve"> Commission de bibliothèque</w:t>
      </w:r>
      <w:r>
        <w:t xml:space="preserve">, qui constitue l’organe </w:t>
      </w:r>
      <w:r w:rsidR="00F4575B">
        <w:t xml:space="preserve">de gestion </w:t>
      </w:r>
      <w:r>
        <w:t>stratégique de la bibliothèque,</w:t>
      </w:r>
      <w:r w:rsidR="00317DD6">
        <w:t xml:space="preserve"> est présidée par </w:t>
      </w:r>
      <w:r w:rsidR="00F4575B">
        <w:t>un membre de la</w:t>
      </w:r>
      <w:r w:rsidR="00317DD6">
        <w:t xml:space="preserve"> direction de l’établissement scolaire. </w:t>
      </w:r>
      <w:r w:rsidR="00F4575B">
        <w:t>Ses modalités de fonctionnement son</w:t>
      </w:r>
      <w:r w:rsidR="0004125E">
        <w:t>t</w:t>
      </w:r>
      <w:r w:rsidR="00F4575B">
        <w:t xml:space="preserve"> décrites dans un document ad hoc. </w:t>
      </w:r>
    </w:p>
    <w:p w14:paraId="4368A02D" w14:textId="77777777" w:rsidR="00F50C81" w:rsidRDefault="00F50C81" w:rsidP="002A0A80">
      <w:r>
        <w:t xml:space="preserve">La bibliothèque est </w:t>
      </w:r>
      <w:r w:rsidRPr="00976762">
        <w:rPr>
          <w:highlight w:val="yellow"/>
        </w:rPr>
        <w:t>fermée</w:t>
      </w:r>
      <w:r>
        <w:t xml:space="preserve"> durant les vacances scolaires.</w:t>
      </w:r>
    </w:p>
    <w:p w14:paraId="1A284D9C" w14:textId="77777777" w:rsidR="00213DE8" w:rsidRDefault="00213DE8" w:rsidP="002A0A80">
      <w:pPr>
        <w:rPr>
          <w:b/>
          <w:sz w:val="24"/>
        </w:rPr>
      </w:pPr>
    </w:p>
    <w:p w14:paraId="1FD5B51E" w14:textId="51D95896" w:rsidR="00317DD6" w:rsidRDefault="00317DD6" w:rsidP="002A0A80">
      <w:pPr>
        <w:rPr>
          <w:b/>
          <w:sz w:val="24"/>
        </w:rPr>
      </w:pPr>
      <w:r w:rsidRPr="00317DD6">
        <w:rPr>
          <w:b/>
          <w:sz w:val="24"/>
        </w:rPr>
        <w:t>Dispositions générales</w:t>
      </w:r>
    </w:p>
    <w:p w14:paraId="225D2ECE" w14:textId="7DD2DC06" w:rsidR="00F4575B" w:rsidRDefault="00317DD6" w:rsidP="002A0A80">
      <w:pPr>
        <w:rPr>
          <w:szCs w:val="20"/>
        </w:rPr>
      </w:pPr>
      <w:r>
        <w:rPr>
          <w:szCs w:val="20"/>
        </w:rPr>
        <w:t xml:space="preserve">La bibliothèque est un lieu de vie, d’études et de détente. Chaque </w:t>
      </w:r>
      <w:r w:rsidR="0004125E">
        <w:rPr>
          <w:szCs w:val="20"/>
        </w:rPr>
        <w:t>usagère et usager</w:t>
      </w:r>
      <w:r>
        <w:rPr>
          <w:szCs w:val="20"/>
        </w:rPr>
        <w:t xml:space="preserve"> s’engage à respecter la tranquillité des lieux, ainsi que les personnes et le matériel qui s’y trouvent. </w:t>
      </w:r>
    </w:p>
    <w:p w14:paraId="29287FC2" w14:textId="52BA1A7F" w:rsidR="008F74FE" w:rsidRDefault="00925D27" w:rsidP="00361567">
      <w:pPr>
        <w:pStyle w:val="Titre1"/>
      </w:pPr>
      <w:bookmarkStart w:id="0" w:name="_Hlk135929420"/>
      <w:r>
        <w:t>Modalités d’i</w:t>
      </w:r>
      <w:r w:rsidR="00516873" w:rsidRPr="000D145F">
        <w:t>nscriptions</w:t>
      </w:r>
    </w:p>
    <w:p w14:paraId="7F2CBAE3" w14:textId="098325BA" w:rsidR="00213DE8" w:rsidRPr="00213DE8" w:rsidRDefault="00976762" w:rsidP="00213DE8">
      <w:proofErr w:type="spellStart"/>
      <w:r>
        <w:t>Tout</w:t>
      </w:r>
      <w:r w:rsidR="00F4575B">
        <w:t>-e</w:t>
      </w:r>
      <w:proofErr w:type="spellEnd"/>
      <w:r>
        <w:t xml:space="preserve"> élève </w:t>
      </w:r>
      <w:proofErr w:type="spellStart"/>
      <w:proofErr w:type="gramStart"/>
      <w:r>
        <w:t>scolarisé</w:t>
      </w:r>
      <w:proofErr w:type="gramEnd"/>
      <w:r w:rsidR="00F4575B">
        <w:t>-e</w:t>
      </w:r>
      <w:proofErr w:type="spellEnd"/>
      <w:r>
        <w:t xml:space="preserve"> dans l’établissement est automatiquement </w:t>
      </w:r>
      <w:proofErr w:type="spellStart"/>
      <w:r>
        <w:t>inscrit</w:t>
      </w:r>
      <w:r w:rsidR="00F4575B">
        <w:t>-e</w:t>
      </w:r>
      <w:proofErr w:type="spellEnd"/>
      <w:r>
        <w:t xml:space="preserve"> à la bibliothèque. </w:t>
      </w:r>
      <w:r w:rsidR="00213DE8">
        <w:rPr>
          <w:highlight w:val="yellow"/>
        </w:rPr>
        <w:t xml:space="preserve">En remplissant un complément d’inscription, </w:t>
      </w:r>
      <w:proofErr w:type="spellStart"/>
      <w:r w:rsidR="00213DE8">
        <w:rPr>
          <w:highlight w:val="yellow"/>
        </w:rPr>
        <w:t>un-e</w:t>
      </w:r>
      <w:proofErr w:type="spellEnd"/>
      <w:r w:rsidR="00213DE8">
        <w:rPr>
          <w:highlight w:val="yellow"/>
        </w:rPr>
        <w:t xml:space="preserve"> </w:t>
      </w:r>
      <w:proofErr w:type="spellStart"/>
      <w:r w:rsidR="00213DE8">
        <w:rPr>
          <w:highlight w:val="yellow"/>
        </w:rPr>
        <w:t>représentant-e</w:t>
      </w:r>
      <w:proofErr w:type="spellEnd"/>
      <w:r w:rsidR="00213DE8">
        <w:rPr>
          <w:highlight w:val="yellow"/>
        </w:rPr>
        <w:t xml:space="preserve"> </w:t>
      </w:r>
      <w:proofErr w:type="spellStart"/>
      <w:r w:rsidR="00213DE8">
        <w:rPr>
          <w:highlight w:val="yellow"/>
        </w:rPr>
        <w:t>légal-e</w:t>
      </w:r>
      <w:proofErr w:type="spellEnd"/>
      <w:r w:rsidR="00213DE8">
        <w:rPr>
          <w:highlight w:val="yellow"/>
        </w:rPr>
        <w:t xml:space="preserve"> de l’élève peut communiquer son adresse pos</w:t>
      </w:r>
      <w:r w:rsidR="00213DE8" w:rsidRPr="00213DE8">
        <w:rPr>
          <w:highlight w:val="yellow"/>
        </w:rPr>
        <w:t xml:space="preserve">tale </w:t>
      </w:r>
      <w:r w:rsidR="00213DE8">
        <w:rPr>
          <w:highlight w:val="yellow"/>
        </w:rPr>
        <w:t>et son email afin de simplifier notamment la gestion des rappels envoyés automatiquement par Renouvaud (l’interface de prêt du réseau des bibliothèques vaudoises).</w:t>
      </w:r>
      <w:r w:rsidR="00213DE8">
        <w:t xml:space="preserve"> </w:t>
      </w:r>
    </w:p>
    <w:p w14:paraId="3F43ED4F" w14:textId="1D4FDDA0" w:rsidR="006C1669" w:rsidRPr="00952B5F" w:rsidRDefault="00952B5F">
      <w:r>
        <w:t xml:space="preserve">Les </w:t>
      </w:r>
      <w:r w:rsidR="0004125E">
        <w:t xml:space="preserve">collaboratrices et les </w:t>
      </w:r>
      <w:r>
        <w:t>collaborate</w:t>
      </w:r>
      <w:r w:rsidR="008F74FE">
        <w:t>urs de l’établissement scolaire</w:t>
      </w:r>
      <w:r>
        <w:t xml:space="preserve"> s’inscrivent </w:t>
      </w:r>
      <w:r w:rsidR="008F74FE">
        <w:t xml:space="preserve">personnellement et gratuitement </w:t>
      </w:r>
      <w:r>
        <w:t>à la bibliothèque.</w:t>
      </w:r>
      <w:r w:rsidR="00B3694C">
        <w:t xml:space="preserve"> </w:t>
      </w:r>
    </w:p>
    <w:bookmarkEnd w:id="0"/>
    <w:p w14:paraId="2BF3B35C" w14:textId="77777777" w:rsidR="005F5FDE" w:rsidRDefault="00F50C81" w:rsidP="002A0A80">
      <w:pPr>
        <w:pStyle w:val="Titre1"/>
      </w:pPr>
      <w:r>
        <w:t>Accès et c</w:t>
      </w:r>
      <w:r w:rsidR="00CE4DE0">
        <w:t>arte de lecteur</w:t>
      </w:r>
    </w:p>
    <w:p w14:paraId="3F34AB16" w14:textId="77777777" w:rsidR="00976762" w:rsidRDefault="00976762" w:rsidP="002A0A80">
      <w:r>
        <w:t xml:space="preserve">L’accès à la bibliothèque est réservé aux élèves et au personnel de l’établissement durant les heures scolaires, </w:t>
      </w:r>
      <w:r w:rsidRPr="00976762">
        <w:rPr>
          <w:highlight w:val="yellow"/>
        </w:rPr>
        <w:t>et aux enfants hors période scolaire durant la pause de midi, avant ou après les heures de cours</w:t>
      </w:r>
      <w:r>
        <w:rPr>
          <w:highlight w:val="yellow"/>
        </w:rPr>
        <w:t xml:space="preserve"> (accueil parascolaire)</w:t>
      </w:r>
      <w:r w:rsidRPr="00976762">
        <w:rPr>
          <w:highlight w:val="yellow"/>
        </w:rPr>
        <w:t>.</w:t>
      </w:r>
      <w:r>
        <w:t xml:space="preserve"> </w:t>
      </w:r>
    </w:p>
    <w:p w14:paraId="62943C96" w14:textId="5B8732C8" w:rsidR="008F74FE" w:rsidRDefault="005F5FDE" w:rsidP="002A0A80">
      <w:r>
        <w:t xml:space="preserve">La carte </w:t>
      </w:r>
      <w:r w:rsidR="00976762">
        <w:t xml:space="preserve">de lecteur </w:t>
      </w:r>
      <w:r>
        <w:t xml:space="preserve">est personnelle et intransmissible. </w:t>
      </w:r>
      <w:r w:rsidR="00F4575B">
        <w:t xml:space="preserve">Chaque élève en reçoit une dès la XXe année </w:t>
      </w:r>
      <w:proofErr w:type="spellStart"/>
      <w:r w:rsidR="00F4575B">
        <w:t>Harmos</w:t>
      </w:r>
      <w:proofErr w:type="spellEnd"/>
      <w:r w:rsidR="00F4575B">
        <w:t>.</w:t>
      </w:r>
    </w:p>
    <w:p w14:paraId="6BE53F46" w14:textId="3D191EF9" w:rsidR="008F74FE" w:rsidRDefault="0004125E" w:rsidP="002A0A80">
      <w:r>
        <w:lastRenderedPageBreak/>
        <w:t xml:space="preserve">L’usagère </w:t>
      </w:r>
      <w:r w:rsidR="00362897">
        <w:t xml:space="preserve">ou </w:t>
      </w:r>
      <w:r>
        <w:t>l</w:t>
      </w:r>
      <w:r w:rsidR="005F5FDE">
        <w:t>’usager</w:t>
      </w:r>
      <w:r w:rsidR="00F85F71">
        <w:t xml:space="preserve"> </w:t>
      </w:r>
      <w:r w:rsidR="005F5FDE">
        <w:t xml:space="preserve">est tenu de présenter sa carte de lecteur lors de chaque transaction. </w:t>
      </w:r>
    </w:p>
    <w:p w14:paraId="659D8587" w14:textId="34AE836A" w:rsidR="00CE4DE0" w:rsidRPr="00105DB1" w:rsidRDefault="00F4575B" w:rsidP="002A0A80">
      <w:pPr>
        <w:rPr>
          <w:b/>
        </w:rPr>
      </w:pPr>
      <w:r>
        <w:t>En</w:t>
      </w:r>
      <w:r w:rsidR="005F5FDE">
        <w:t xml:space="preserve"> cas de perte, la carte est facturée CHF </w:t>
      </w:r>
      <w:r>
        <w:t>5</w:t>
      </w:r>
      <w:r w:rsidR="005F5FDE">
        <w:t>.-.</w:t>
      </w:r>
    </w:p>
    <w:p w14:paraId="671888DF" w14:textId="77777777" w:rsidR="00CE4DE0" w:rsidRDefault="00CE4DE0" w:rsidP="002A0A80">
      <w:pPr>
        <w:pStyle w:val="Titre1"/>
      </w:pPr>
      <w:r>
        <w:t>Conditions de prêt</w:t>
      </w:r>
    </w:p>
    <w:p w14:paraId="33F801ED" w14:textId="77777777" w:rsidR="003705B8" w:rsidRDefault="007337E6" w:rsidP="002A0A80">
      <w:r>
        <w:t>Le pr</w:t>
      </w:r>
      <w:r w:rsidR="00E1490E">
        <w:t xml:space="preserve">êt est gratuit </w:t>
      </w:r>
      <w:r>
        <w:t>sur prése</w:t>
      </w:r>
      <w:r w:rsidR="00D705D2">
        <w:t>ntation de la carte de lecteur.</w:t>
      </w:r>
    </w:p>
    <w:p w14:paraId="63459042" w14:textId="36279D7D" w:rsidR="00976762" w:rsidRDefault="001F30CD" w:rsidP="002A0A80">
      <w:pPr>
        <w:rPr>
          <w:highlight w:val="yellow"/>
        </w:rPr>
      </w:pPr>
      <w:r>
        <w:rPr>
          <w:b/>
        </w:rPr>
        <w:t>Nombre de documents</w:t>
      </w:r>
      <w:r w:rsidR="005F5FDE">
        <w:t xml:space="preserve"> : </w:t>
      </w:r>
      <w:r w:rsidRPr="001F30CD">
        <w:rPr>
          <w:highlight w:val="yellow"/>
        </w:rPr>
        <w:t>XX</w:t>
      </w:r>
      <w:r w:rsidR="00340AC6" w:rsidRPr="00340AC6">
        <w:rPr>
          <w:highlight w:val="yellow"/>
        </w:rPr>
        <w:t>X</w:t>
      </w:r>
      <w:r>
        <w:t xml:space="preserve"> emprunts simultanés</w:t>
      </w:r>
      <w:r w:rsidR="00216305">
        <w:t xml:space="preserve"> maximum</w:t>
      </w:r>
      <w:r>
        <w:t>.</w:t>
      </w:r>
      <w:r w:rsidR="00A4511F">
        <w:t xml:space="preserve"> </w:t>
      </w:r>
    </w:p>
    <w:p w14:paraId="7EBC17B4" w14:textId="77777777" w:rsidR="005F5FDE" w:rsidRPr="00A4511F" w:rsidRDefault="005F5FDE" w:rsidP="002A0A80">
      <w:pPr>
        <w:rPr>
          <w:b/>
        </w:rPr>
      </w:pPr>
      <w:r w:rsidRPr="002A0A80">
        <w:rPr>
          <w:rFonts w:asciiTheme="minorHAnsi" w:hAnsiTheme="minorHAnsi"/>
          <w:b/>
        </w:rPr>
        <w:t>Durée de prêt</w:t>
      </w:r>
      <w:r w:rsidRPr="005F5FDE">
        <w:rPr>
          <w:rFonts w:asciiTheme="minorHAnsi" w:hAnsiTheme="minorHAnsi"/>
        </w:rPr>
        <w:t xml:space="preserve"> : </w:t>
      </w:r>
      <w:r w:rsidR="008F74FE" w:rsidRPr="005F5FDE">
        <w:rPr>
          <w:rFonts w:asciiTheme="minorHAnsi" w:hAnsiTheme="minorHAnsi"/>
          <w:lang w:val="fr-CH" w:eastAsia="fr-CH" w:bidi="ar-SA"/>
        </w:rPr>
        <w:t xml:space="preserve">de </w:t>
      </w:r>
      <w:r w:rsidR="00A4511F" w:rsidRPr="001F30CD">
        <w:rPr>
          <w:highlight w:val="yellow"/>
        </w:rPr>
        <w:t>XX</w:t>
      </w:r>
      <w:r w:rsidR="00A4511F" w:rsidRPr="00340AC6">
        <w:rPr>
          <w:highlight w:val="yellow"/>
        </w:rPr>
        <w:t>X</w:t>
      </w:r>
      <w:r w:rsidR="00A4511F">
        <w:t xml:space="preserve"> </w:t>
      </w:r>
      <w:r w:rsidR="008F74FE" w:rsidRPr="005F5FDE">
        <w:rPr>
          <w:rFonts w:asciiTheme="minorHAnsi" w:hAnsiTheme="minorHAnsi"/>
          <w:lang w:val="fr-CH" w:eastAsia="fr-CH" w:bidi="ar-SA"/>
        </w:rPr>
        <w:t>jours</w:t>
      </w:r>
      <w:r w:rsidR="008F74FE">
        <w:rPr>
          <w:rFonts w:asciiTheme="minorHAnsi" w:hAnsiTheme="minorHAnsi"/>
          <w:lang w:val="fr-CH" w:eastAsia="fr-CH" w:bidi="ar-SA"/>
        </w:rPr>
        <w:t>, en fonction</w:t>
      </w:r>
      <w:r w:rsidR="008F74FE" w:rsidRPr="005F5FDE">
        <w:rPr>
          <w:rFonts w:asciiTheme="minorHAnsi" w:hAnsiTheme="minorHAnsi"/>
          <w:lang w:val="fr-CH" w:eastAsia="fr-CH" w:bidi="ar-SA"/>
        </w:rPr>
        <w:t xml:space="preserve"> </w:t>
      </w:r>
      <w:r w:rsidR="008F74FE">
        <w:rPr>
          <w:rFonts w:asciiTheme="minorHAnsi" w:hAnsiTheme="minorHAnsi"/>
          <w:lang w:val="fr-CH" w:eastAsia="fr-CH" w:bidi="ar-SA"/>
        </w:rPr>
        <w:t>du type de document</w:t>
      </w:r>
      <w:r w:rsidR="00A4511F">
        <w:rPr>
          <w:rFonts w:asciiTheme="minorHAnsi" w:hAnsiTheme="minorHAnsi"/>
          <w:lang w:val="fr-CH" w:eastAsia="fr-CH" w:bidi="ar-SA"/>
        </w:rPr>
        <w:t xml:space="preserve"> </w:t>
      </w:r>
    </w:p>
    <w:p w14:paraId="10E64B88" w14:textId="1E9EE6D6" w:rsidR="00CE4DE0" w:rsidRPr="00A4511F" w:rsidRDefault="00FE32E5" w:rsidP="002A0A80">
      <w:pPr>
        <w:rPr>
          <w:b/>
        </w:rPr>
      </w:pPr>
      <w:r w:rsidRPr="002A0A80">
        <w:rPr>
          <w:b/>
        </w:rPr>
        <w:t>Prolongation</w:t>
      </w:r>
      <w:r w:rsidR="002A0A80" w:rsidRPr="002A0A80">
        <w:rPr>
          <w:b/>
        </w:rPr>
        <w:t> </w:t>
      </w:r>
      <w:r w:rsidR="002A0A80">
        <w:t>: i</w:t>
      </w:r>
      <w:r w:rsidR="007337E6">
        <w:t>l est possible</w:t>
      </w:r>
      <w:r w:rsidR="00976762">
        <w:t xml:space="preserve">, pour </w:t>
      </w:r>
      <w:r w:rsidR="0004125E">
        <w:t xml:space="preserve">les usagères et </w:t>
      </w:r>
      <w:r w:rsidR="00976762">
        <w:t>les usagers,</w:t>
      </w:r>
      <w:r w:rsidR="007337E6">
        <w:t xml:space="preserve"> de prolonger</w:t>
      </w:r>
      <w:r w:rsidR="00976762">
        <w:t xml:space="preserve"> </w:t>
      </w:r>
      <w:r w:rsidR="00976762" w:rsidRPr="00976762">
        <w:t>en ligne</w:t>
      </w:r>
      <w:r w:rsidR="007337E6" w:rsidRPr="00976762">
        <w:t xml:space="preserve"> la durée de prêt</w:t>
      </w:r>
      <w:r w:rsidR="00976762" w:rsidRPr="00976762">
        <w:t xml:space="preserve"> via le</w:t>
      </w:r>
      <w:r w:rsidR="00F4575B">
        <w:t>ur</w:t>
      </w:r>
      <w:r w:rsidR="00976762" w:rsidRPr="00976762">
        <w:t xml:space="preserve"> compte de lecteur Renouvaud</w:t>
      </w:r>
      <w:r w:rsidR="007337E6" w:rsidRPr="00976762">
        <w:t xml:space="preserve">, tant que les documents ne sont pas réservés </w:t>
      </w:r>
      <w:r w:rsidR="00F4575B">
        <w:t xml:space="preserve">par </w:t>
      </w:r>
      <w:r w:rsidR="00216305">
        <w:t>autrui</w:t>
      </w:r>
      <w:r w:rsidR="007337E6" w:rsidRPr="00976762">
        <w:t xml:space="preserve">. </w:t>
      </w:r>
      <w:r w:rsidR="007D44FE">
        <w:t xml:space="preserve"> La durée du prêt peut être prolongée pour une durée totale de 112 jours. </w:t>
      </w:r>
    </w:p>
    <w:p w14:paraId="6DEC4CB0" w14:textId="5A01FFE3" w:rsidR="00976762" w:rsidRDefault="00BB6231" w:rsidP="002A0A80">
      <w:r w:rsidRPr="002A0A80">
        <w:rPr>
          <w:b/>
        </w:rPr>
        <w:t>Réservation </w:t>
      </w:r>
      <w:r w:rsidRPr="006C1669">
        <w:t>:</w:t>
      </w:r>
      <w:r>
        <w:t xml:space="preserve"> </w:t>
      </w:r>
      <w:r w:rsidRPr="005B07E0">
        <w:rPr>
          <w:highlight w:val="yellow"/>
        </w:rPr>
        <w:t>La réservation est possible pour des documents déjà empruntés</w:t>
      </w:r>
      <w:r>
        <w:t xml:space="preserve">. Dès que les documents réservés sont disponibles, </w:t>
      </w:r>
      <w:r w:rsidR="0004125E">
        <w:t xml:space="preserve">l’usagère ou </w:t>
      </w:r>
      <w:r w:rsidR="00976762">
        <w:t>l’usager</w:t>
      </w:r>
      <w:r w:rsidR="00F85F71">
        <w:t xml:space="preserve"> </w:t>
      </w:r>
      <w:r>
        <w:t xml:space="preserve">est </w:t>
      </w:r>
      <w:proofErr w:type="spellStart"/>
      <w:r>
        <w:t>averti</w:t>
      </w:r>
      <w:r w:rsidR="00F4575B">
        <w:t>-e</w:t>
      </w:r>
      <w:proofErr w:type="spellEnd"/>
      <w:r>
        <w:t xml:space="preserve"> et bénéficie de </w:t>
      </w:r>
      <w:r w:rsidR="008F74FE" w:rsidRPr="008F74FE">
        <w:rPr>
          <w:highlight w:val="yellow"/>
        </w:rPr>
        <w:t>XX</w:t>
      </w:r>
      <w:r>
        <w:t xml:space="preserve"> jours pour venir les chercher. Passé ce délai, les documents sont remis en circulation.</w:t>
      </w:r>
      <w:r w:rsidR="00A4511F">
        <w:t xml:space="preserve"> </w:t>
      </w:r>
    </w:p>
    <w:p w14:paraId="33CE5F07" w14:textId="00A18952" w:rsidR="00D5792B" w:rsidRDefault="00FE32E5" w:rsidP="002A0A80">
      <w:r w:rsidRPr="002A0A80">
        <w:rPr>
          <w:b/>
        </w:rPr>
        <w:t>Retard</w:t>
      </w:r>
      <w:r w:rsidR="00952B5F" w:rsidRPr="002A0A80">
        <w:rPr>
          <w:b/>
        </w:rPr>
        <w:t> </w:t>
      </w:r>
      <w:r w:rsidR="00952B5F">
        <w:t xml:space="preserve">: </w:t>
      </w:r>
      <w:r w:rsidR="007337E6">
        <w:t xml:space="preserve">Afin d’éviter les retards, un avis d’échéance est envoyé </w:t>
      </w:r>
      <w:r w:rsidR="002A0A80" w:rsidRPr="005B07E0">
        <w:t>deux</w:t>
      </w:r>
      <w:r w:rsidR="00976762">
        <w:t xml:space="preserve"> jours avant la date de retour.</w:t>
      </w:r>
      <w:r w:rsidR="00A4511F">
        <w:rPr>
          <w:b/>
        </w:rPr>
        <w:t xml:space="preserve"> </w:t>
      </w:r>
    </w:p>
    <w:p w14:paraId="0995E28B" w14:textId="61FE3101" w:rsidR="00F46C55" w:rsidRDefault="00D5792B" w:rsidP="002A0A80">
      <w:r>
        <w:t xml:space="preserve">Lors des visites de classe ou des animations pédagogiques, les élèves peuvent également emprunter sur le compte de la classe. Le délai de prêt est </w:t>
      </w:r>
      <w:r w:rsidR="00222433">
        <w:t xml:space="preserve">de </w:t>
      </w:r>
      <w:r>
        <w:t>56 jours et les livres sont sous la responsabilité de l’</w:t>
      </w:r>
      <w:proofErr w:type="spellStart"/>
      <w:r>
        <w:t>enseignant-e</w:t>
      </w:r>
      <w:proofErr w:type="spellEnd"/>
      <w:r>
        <w:t xml:space="preserve">. </w:t>
      </w:r>
    </w:p>
    <w:p w14:paraId="1C011B4B" w14:textId="56209742" w:rsidR="00340AC6" w:rsidRDefault="00340AC6" w:rsidP="00F46C55">
      <w:pPr>
        <w:pStyle w:val="Titre1"/>
      </w:pPr>
      <w:r w:rsidRPr="00340AC6">
        <w:t>Libre accès</w:t>
      </w:r>
    </w:p>
    <w:p w14:paraId="7180C890" w14:textId="19C2959D" w:rsidR="008F74FE" w:rsidRDefault="00340AC6" w:rsidP="002A0A80">
      <w:pPr>
        <w:rPr>
          <w:rFonts w:asciiTheme="minorHAnsi" w:hAnsiTheme="minorHAnsi"/>
          <w:szCs w:val="20"/>
        </w:rPr>
      </w:pPr>
      <w:r>
        <w:rPr>
          <w:rFonts w:asciiTheme="minorHAnsi" w:hAnsiTheme="minorHAnsi"/>
          <w:szCs w:val="20"/>
        </w:rPr>
        <w:t xml:space="preserve">Il est interdit de sortir des livres, revues ou autres médias et objets </w:t>
      </w:r>
      <w:r w:rsidR="0004125E">
        <w:rPr>
          <w:rFonts w:asciiTheme="minorHAnsi" w:hAnsiTheme="minorHAnsi"/>
          <w:szCs w:val="20"/>
        </w:rPr>
        <w:t xml:space="preserve">de la bibliothèque </w:t>
      </w:r>
      <w:r>
        <w:rPr>
          <w:rFonts w:asciiTheme="minorHAnsi" w:hAnsiTheme="minorHAnsi"/>
          <w:szCs w:val="20"/>
        </w:rPr>
        <w:t xml:space="preserve">sans l’autorisation du personnel. Les documents réservés à la consultation ne peuvent être empruntés. </w:t>
      </w:r>
    </w:p>
    <w:p w14:paraId="749B1E9E" w14:textId="77777777" w:rsidR="008F74FE" w:rsidRDefault="00340AC6" w:rsidP="002A0A80">
      <w:pPr>
        <w:rPr>
          <w:rFonts w:asciiTheme="minorHAnsi" w:hAnsiTheme="minorHAnsi"/>
          <w:szCs w:val="20"/>
        </w:rPr>
      </w:pPr>
      <w:r>
        <w:rPr>
          <w:rFonts w:asciiTheme="minorHAnsi" w:hAnsiTheme="minorHAnsi"/>
          <w:szCs w:val="20"/>
        </w:rPr>
        <w:t xml:space="preserve">Les copies de CD ou DVD sont strictement interdites. </w:t>
      </w:r>
    </w:p>
    <w:p w14:paraId="7DF27939" w14:textId="77777777" w:rsidR="008F74FE" w:rsidRDefault="00340AC6" w:rsidP="002A0A80">
      <w:pPr>
        <w:rPr>
          <w:rFonts w:asciiTheme="minorHAnsi" w:hAnsiTheme="minorHAnsi"/>
          <w:szCs w:val="20"/>
        </w:rPr>
      </w:pPr>
      <w:r>
        <w:rPr>
          <w:rFonts w:asciiTheme="minorHAnsi" w:hAnsiTheme="minorHAnsi"/>
          <w:szCs w:val="20"/>
        </w:rPr>
        <w:t>Dans le cadre scolaire, les documents sont prêtés selon l’âge de l’</w:t>
      </w:r>
      <w:r w:rsidR="00A4511F">
        <w:rPr>
          <w:rFonts w:asciiTheme="minorHAnsi" w:hAnsiTheme="minorHAnsi"/>
          <w:szCs w:val="20"/>
        </w:rPr>
        <w:t>élève</w:t>
      </w:r>
      <w:r>
        <w:rPr>
          <w:rFonts w:asciiTheme="minorHAnsi" w:hAnsiTheme="minorHAnsi"/>
          <w:szCs w:val="20"/>
        </w:rPr>
        <w:t xml:space="preserve">. Concernant les DVD, c’est l’âge suggéré qui est pris en compte. </w:t>
      </w:r>
    </w:p>
    <w:p w14:paraId="5A217A37" w14:textId="64BEC17C" w:rsidR="00FE32E5" w:rsidRPr="00FE32E5" w:rsidRDefault="00FE32E5" w:rsidP="002A0A80">
      <w:pPr>
        <w:pStyle w:val="Titre1"/>
      </w:pPr>
      <w:r>
        <w:t xml:space="preserve">Responsabilités </w:t>
      </w:r>
      <w:r w:rsidR="0004125E">
        <w:t xml:space="preserve">des usagères et </w:t>
      </w:r>
      <w:r>
        <w:t>des usagers</w:t>
      </w:r>
      <w:r w:rsidR="00F85F71">
        <w:t xml:space="preserve"> </w:t>
      </w:r>
    </w:p>
    <w:p w14:paraId="14837000" w14:textId="595E72B8" w:rsidR="002A0A80" w:rsidRPr="002A0A80" w:rsidRDefault="00FE32E5" w:rsidP="00D46725">
      <w:pPr>
        <w:rPr>
          <w:lang w:val="fr-CH" w:eastAsia="fr-CH" w:bidi="ar-SA"/>
        </w:rPr>
      </w:pPr>
      <w:r w:rsidRPr="002A0A80">
        <w:rPr>
          <w:b/>
        </w:rPr>
        <w:t>Dégâts et perte</w:t>
      </w:r>
      <w:r w:rsidR="00A24673" w:rsidRPr="00A24673">
        <w:rPr>
          <w:b/>
        </w:rPr>
        <w:t xml:space="preserve"> : </w:t>
      </w:r>
      <w:r w:rsidR="0004125E">
        <w:rPr>
          <w:lang w:val="fr-CH" w:eastAsia="fr-CH" w:bidi="ar-SA"/>
        </w:rPr>
        <w:t>l’usagère</w:t>
      </w:r>
      <w:r w:rsidR="0004125E" w:rsidRPr="00A24673">
        <w:rPr>
          <w:lang w:val="fr-CH" w:eastAsia="fr-CH" w:bidi="ar-SA"/>
        </w:rPr>
        <w:t xml:space="preserve"> </w:t>
      </w:r>
      <w:r w:rsidR="0004125E">
        <w:rPr>
          <w:lang w:val="fr-CH" w:eastAsia="fr-CH" w:bidi="ar-SA"/>
        </w:rPr>
        <w:t xml:space="preserve">ou </w:t>
      </w:r>
      <w:r w:rsidR="00F85F71">
        <w:rPr>
          <w:lang w:val="fr-CH" w:eastAsia="fr-CH" w:bidi="ar-SA"/>
        </w:rPr>
        <w:t xml:space="preserve">l’usager </w:t>
      </w:r>
      <w:r w:rsidR="00A24673" w:rsidRPr="00A24673">
        <w:rPr>
          <w:lang w:val="fr-CH" w:eastAsia="fr-CH" w:bidi="ar-SA"/>
        </w:rPr>
        <w:t xml:space="preserve">est responsable des documents empruntés. </w:t>
      </w:r>
      <w:r w:rsidR="0004125E">
        <w:rPr>
          <w:lang w:val="fr-CH" w:eastAsia="fr-CH" w:bidi="ar-SA"/>
        </w:rPr>
        <w:t>Elle</w:t>
      </w:r>
      <w:r w:rsidR="00F85F71">
        <w:rPr>
          <w:lang w:val="fr-CH" w:eastAsia="fr-CH" w:bidi="ar-SA"/>
        </w:rPr>
        <w:t>/</w:t>
      </w:r>
      <w:r w:rsidR="0004125E">
        <w:rPr>
          <w:lang w:val="fr-CH" w:eastAsia="fr-CH" w:bidi="ar-SA"/>
        </w:rPr>
        <w:t>il</w:t>
      </w:r>
      <w:r w:rsidR="00A24673" w:rsidRPr="00A24673">
        <w:rPr>
          <w:lang w:val="fr-CH" w:eastAsia="fr-CH" w:bidi="ar-SA"/>
        </w:rPr>
        <w:t xml:space="preserve"> s’assure du bon état du document au moment de l’emprunt et, si ce n’est pas le cas, avise la personne responsable du prêt. La perte ou la détérioration d’un document entraîne le remboursement de la valeur du document. </w:t>
      </w:r>
    </w:p>
    <w:p w14:paraId="116C5DA2" w14:textId="77777777" w:rsidR="00760BB7" w:rsidRPr="002A0A80" w:rsidRDefault="0092647A" w:rsidP="002A0A80">
      <w:pPr>
        <w:pStyle w:val="Titre1"/>
        <w:rPr>
          <w:szCs w:val="20"/>
        </w:rPr>
      </w:pPr>
      <w:r w:rsidRPr="0092647A">
        <w:lastRenderedPageBreak/>
        <w:t>Comportement à la bibliothèque</w:t>
      </w:r>
    </w:p>
    <w:p w14:paraId="0550DB15" w14:textId="1697D02B" w:rsidR="008F74FE" w:rsidRDefault="008F74FE" w:rsidP="00D46725">
      <w:r>
        <w:t xml:space="preserve">Les </w:t>
      </w:r>
      <w:r w:rsidR="00F85F71">
        <w:t>personnes qui fréquentent la bibliothèque</w:t>
      </w:r>
      <w:r>
        <w:t xml:space="preserve"> s’engagent à prendre soin des documents et des espaces mis à disposition. </w:t>
      </w:r>
    </w:p>
    <w:p w14:paraId="09F17632" w14:textId="554D70DB" w:rsidR="008F74FE" w:rsidRDefault="00D46725" w:rsidP="00D46725">
      <w:r>
        <w:t>Il est défendu de manger</w:t>
      </w:r>
      <w:r w:rsidR="00F4575B">
        <w:t xml:space="preserve"> ou</w:t>
      </w:r>
      <w:r>
        <w:t xml:space="preserve"> de boire dans la bibliothèque</w:t>
      </w:r>
      <w:r w:rsidR="008F74FE">
        <w:t xml:space="preserve">. </w:t>
      </w:r>
    </w:p>
    <w:p w14:paraId="0D15FC85" w14:textId="77777777" w:rsidR="008F74FE" w:rsidRDefault="008F74FE" w:rsidP="00D46725">
      <w:r>
        <w:t xml:space="preserve">Les animaux ne sont pas admis dans les locaux. </w:t>
      </w:r>
    </w:p>
    <w:p w14:paraId="1F854240" w14:textId="77777777" w:rsidR="00D46725" w:rsidRDefault="008F74FE" w:rsidP="00D46725">
      <w:pPr>
        <w:rPr>
          <w:lang w:val="fr-CH" w:eastAsia="fr-CH" w:bidi="ar-SA"/>
        </w:rPr>
      </w:pPr>
      <w:r>
        <w:rPr>
          <w:lang w:val="fr-CH" w:eastAsia="fr-CH" w:bidi="ar-SA"/>
        </w:rPr>
        <w:t>Les</w:t>
      </w:r>
      <w:r w:rsidR="002A0A80">
        <w:rPr>
          <w:lang w:val="fr-CH" w:eastAsia="fr-CH" w:bidi="ar-SA"/>
        </w:rPr>
        <w:t xml:space="preserve"> roller</w:t>
      </w:r>
      <w:r>
        <w:rPr>
          <w:lang w:val="fr-CH" w:eastAsia="fr-CH" w:bidi="ar-SA"/>
        </w:rPr>
        <w:t>s</w:t>
      </w:r>
      <w:r w:rsidR="002A0A80">
        <w:rPr>
          <w:lang w:val="fr-CH" w:eastAsia="fr-CH" w:bidi="ar-SA"/>
        </w:rPr>
        <w:t xml:space="preserve">, </w:t>
      </w:r>
      <w:r w:rsidR="002A0A80" w:rsidRPr="002A0A80">
        <w:rPr>
          <w:i/>
          <w:lang w:val="fr-CH" w:eastAsia="fr-CH" w:bidi="ar-SA"/>
        </w:rPr>
        <w:t>skate</w:t>
      </w:r>
      <w:r w:rsidR="00A24673" w:rsidRPr="002A0A80">
        <w:rPr>
          <w:i/>
          <w:lang w:val="fr-CH" w:eastAsia="fr-CH" w:bidi="ar-SA"/>
        </w:rPr>
        <w:t>board</w:t>
      </w:r>
      <w:r>
        <w:rPr>
          <w:i/>
          <w:lang w:val="fr-CH" w:eastAsia="fr-CH" w:bidi="ar-SA"/>
        </w:rPr>
        <w:t>s</w:t>
      </w:r>
      <w:r w:rsidR="00A24673" w:rsidRPr="00A24673">
        <w:rPr>
          <w:lang w:val="fr-CH" w:eastAsia="fr-CH" w:bidi="ar-SA"/>
        </w:rPr>
        <w:t xml:space="preserve"> </w:t>
      </w:r>
      <w:r>
        <w:rPr>
          <w:lang w:val="fr-CH" w:eastAsia="fr-CH" w:bidi="ar-SA"/>
        </w:rPr>
        <w:t>et</w:t>
      </w:r>
      <w:r w:rsidR="00A24673" w:rsidRPr="00A24673">
        <w:rPr>
          <w:lang w:val="fr-CH" w:eastAsia="fr-CH" w:bidi="ar-SA"/>
        </w:rPr>
        <w:t xml:space="preserve"> trottinette</w:t>
      </w:r>
      <w:r>
        <w:rPr>
          <w:lang w:val="fr-CH" w:eastAsia="fr-CH" w:bidi="ar-SA"/>
        </w:rPr>
        <w:t>s ne sont pas autorisés à l’intérieur de la bibliothèque</w:t>
      </w:r>
      <w:r w:rsidR="00A24673" w:rsidRPr="00A24673">
        <w:rPr>
          <w:lang w:val="fr-CH" w:eastAsia="fr-CH" w:bidi="ar-SA"/>
        </w:rPr>
        <w:t xml:space="preserve">. </w:t>
      </w:r>
    </w:p>
    <w:p w14:paraId="564B531C" w14:textId="77777777" w:rsidR="00D46725" w:rsidRPr="00D46725" w:rsidRDefault="00D46725" w:rsidP="00D46725">
      <w:r>
        <w:t>Le personnel veille à la tranquillité, au bon ordre du lieu et au respect des règles.</w:t>
      </w:r>
    </w:p>
    <w:p w14:paraId="22C04C6A" w14:textId="77777777" w:rsidR="00BE0120" w:rsidRDefault="0092647A" w:rsidP="002A0A80">
      <w:pPr>
        <w:pStyle w:val="Titre1"/>
      </w:pPr>
      <w:r>
        <w:t>Dons</w:t>
      </w:r>
    </w:p>
    <w:p w14:paraId="46403FEC" w14:textId="6EED29B0" w:rsidR="001F30CD" w:rsidRPr="001F30CD" w:rsidRDefault="00340AC6" w:rsidP="001F30CD">
      <w:r>
        <w:t xml:space="preserve">La bibliothèque accepte les dons de documents récents, en très bon état et en accord avec sa politique documentaire. La cession est définitive et </w:t>
      </w:r>
      <w:r w:rsidR="0004125E">
        <w:t xml:space="preserve">la donatrice ou </w:t>
      </w:r>
      <w:r>
        <w:t>le donateur</w:t>
      </w:r>
      <w:r w:rsidR="00196D84">
        <w:t xml:space="preserve"> </w:t>
      </w:r>
      <w:r>
        <w:t>accepte que la bibliothèque dispose librement de ces documents.</w:t>
      </w:r>
    </w:p>
    <w:p w14:paraId="29E10A2A" w14:textId="77777777" w:rsidR="00BE0120" w:rsidRDefault="0092647A" w:rsidP="002A0A80">
      <w:pPr>
        <w:pStyle w:val="Titre1"/>
      </w:pPr>
      <w:r>
        <w:t>Proposition</w:t>
      </w:r>
      <w:r w:rsidR="00760BB7">
        <w:t>s</w:t>
      </w:r>
      <w:r>
        <w:t xml:space="preserve"> d’achat</w:t>
      </w:r>
    </w:p>
    <w:p w14:paraId="394FC766" w14:textId="6015FFC5" w:rsidR="00D46725" w:rsidRDefault="00196D84" w:rsidP="001F30CD">
      <w:r>
        <w:t>E</w:t>
      </w:r>
      <w:r w:rsidR="004658F3">
        <w:t>n tout temps</w:t>
      </w:r>
      <w:r>
        <w:t>, il est possible de</w:t>
      </w:r>
      <w:r w:rsidR="004658F3">
        <w:t xml:space="preserve"> </w:t>
      </w:r>
      <w:r w:rsidR="00D46725">
        <w:t xml:space="preserve">faire des propositions d’achat en remplissant un formulaire ou en envoyant un </w:t>
      </w:r>
      <w:proofErr w:type="gramStart"/>
      <w:r w:rsidR="00D46725">
        <w:t>email</w:t>
      </w:r>
      <w:proofErr w:type="gramEnd"/>
      <w:r w:rsidR="00D46725">
        <w:t xml:space="preserve"> au personnel de la bibliothèque. </w:t>
      </w:r>
    </w:p>
    <w:p w14:paraId="44A15B3D" w14:textId="00FF168B" w:rsidR="001F30CD" w:rsidRPr="001F30CD" w:rsidRDefault="004658F3" w:rsidP="001F30CD">
      <w:r>
        <w:t xml:space="preserve">Les demandes sont satisfaites dans la mesure des moyens disponibles et de leur cohérence avec </w:t>
      </w:r>
      <w:r w:rsidR="00F4575B">
        <w:t xml:space="preserve">la politique documentaire de la bibliothèque. </w:t>
      </w:r>
    </w:p>
    <w:p w14:paraId="7D35FC10" w14:textId="77777777" w:rsidR="00BE0120" w:rsidRDefault="00760BB7" w:rsidP="002A0A80">
      <w:pPr>
        <w:pStyle w:val="Titre1"/>
      </w:pPr>
      <w:r>
        <w:t>Utilisation des ordinateurs, Internet</w:t>
      </w:r>
    </w:p>
    <w:p w14:paraId="1B13E7E7" w14:textId="71879B41" w:rsidR="004D561A" w:rsidRDefault="004658F3" w:rsidP="001F30CD">
      <w:r>
        <w:t>L’accès à Internet est exclusivement réservé à la recherche d’information</w:t>
      </w:r>
      <w:r w:rsidR="00F4575B">
        <w:t xml:space="preserve"> et aux travaux scolaires</w:t>
      </w:r>
      <w:r>
        <w:t xml:space="preserve">. </w:t>
      </w:r>
    </w:p>
    <w:p w14:paraId="65B44695" w14:textId="77777777" w:rsidR="004D561A" w:rsidRDefault="004658F3" w:rsidP="001F30CD">
      <w:r>
        <w:t xml:space="preserve">L’accès aux sites portant atteinte à l’intégrité et la dignité de l’être humain est totalement interdit (pornographie, pédophilie, racisme, violence gratuite, etc.). </w:t>
      </w:r>
    </w:p>
    <w:p w14:paraId="5004AEC6" w14:textId="4AE72279" w:rsidR="004D561A" w:rsidRDefault="004658F3" w:rsidP="001F30CD">
      <w:r>
        <w:t xml:space="preserve">La bibliothèque n’est pas responsable du contenu des pages Internet ni de l’usage qu’il pourrait en être fait. Toutefois, elle se réserve un droit de regard sur l’activité des </w:t>
      </w:r>
      <w:r w:rsidR="00D31387">
        <w:t>usag</w:t>
      </w:r>
      <w:r w:rsidR="0004125E">
        <w:t>è</w:t>
      </w:r>
      <w:r w:rsidR="00D31387">
        <w:t>r</w:t>
      </w:r>
      <w:r w:rsidR="0004125E">
        <w:t>e</w:t>
      </w:r>
      <w:r w:rsidR="00D31387">
        <w:t>s</w:t>
      </w:r>
      <w:r>
        <w:t xml:space="preserve"> </w:t>
      </w:r>
      <w:r w:rsidR="00196D84">
        <w:t>ou des usag</w:t>
      </w:r>
      <w:r w:rsidR="0004125E">
        <w:t>e</w:t>
      </w:r>
      <w:r w:rsidR="00196D84">
        <w:t xml:space="preserve">rs </w:t>
      </w:r>
      <w:r>
        <w:t xml:space="preserve">et le droit de suppression immédiate, temporaire ou définitive du droit d’accès à Internet, en cas de non-respect de ces règles. </w:t>
      </w:r>
    </w:p>
    <w:p w14:paraId="5EB1CA4E" w14:textId="77777777" w:rsidR="004D561A" w:rsidRDefault="004658F3" w:rsidP="001F30CD">
      <w:r>
        <w:t xml:space="preserve">En cas de récidive, des dispositions plus contraignantes peuvent être prises. </w:t>
      </w:r>
    </w:p>
    <w:p w14:paraId="65AAED26" w14:textId="0472735F" w:rsidR="004658F3" w:rsidRPr="001F30CD" w:rsidRDefault="004658F3" w:rsidP="001F30CD">
      <w:r>
        <w:t>L’u</w:t>
      </w:r>
      <w:r w:rsidR="00D31387">
        <w:t>sag</w:t>
      </w:r>
      <w:r w:rsidR="0004125E">
        <w:t>è</w:t>
      </w:r>
      <w:r w:rsidR="00D31387">
        <w:t>r</w:t>
      </w:r>
      <w:r w:rsidR="0004125E">
        <w:t>e</w:t>
      </w:r>
      <w:r w:rsidR="00196D84">
        <w:t xml:space="preserve"> ou l’usag</w:t>
      </w:r>
      <w:r w:rsidR="0004125E">
        <w:t>e</w:t>
      </w:r>
      <w:r w:rsidR="00196D84">
        <w:t>r</w:t>
      </w:r>
      <w:r w:rsidR="00D31387">
        <w:t xml:space="preserve"> </w:t>
      </w:r>
      <w:r>
        <w:t>s’engage à respecter le matériel, à n’introduire aucun logiciel, ni disque, ni virus informatique. Il ne cherche pas à modifier la configuration informatique mise en place.</w:t>
      </w:r>
    </w:p>
    <w:p w14:paraId="6958AA56" w14:textId="77777777" w:rsidR="00BE0120" w:rsidRDefault="00A24673" w:rsidP="002A0A80">
      <w:pPr>
        <w:pStyle w:val="Titre1"/>
      </w:pPr>
      <w:r>
        <w:t>Dispositions finales</w:t>
      </w:r>
    </w:p>
    <w:p w14:paraId="098B95CA" w14:textId="4F75F6C5" w:rsidR="004D561A" w:rsidRDefault="004658F3" w:rsidP="001F30CD">
      <w:r>
        <w:t xml:space="preserve">Le règlement en vigueur se trouve sur </w:t>
      </w:r>
      <w:r w:rsidRPr="005B07E0">
        <w:rPr>
          <w:highlight w:val="yellow"/>
        </w:rPr>
        <w:t>le site web de la bibliothèque</w:t>
      </w:r>
      <w:r w:rsidR="00DE5900">
        <w:t xml:space="preserve">. </w:t>
      </w:r>
    </w:p>
    <w:p w14:paraId="4AFE131D" w14:textId="77777777" w:rsidR="004D561A" w:rsidRDefault="004658F3" w:rsidP="001F30CD">
      <w:r>
        <w:lastRenderedPageBreak/>
        <w:t xml:space="preserve">Le présent règlement d’utilisation a été accepté par la Commission de la bibliothèque le </w:t>
      </w:r>
      <w:r w:rsidRPr="004658F3">
        <w:rPr>
          <w:highlight w:val="yellow"/>
        </w:rPr>
        <w:t>XXX</w:t>
      </w:r>
      <w:r>
        <w:t xml:space="preserve">. </w:t>
      </w:r>
    </w:p>
    <w:p w14:paraId="10302A3C" w14:textId="16410C74" w:rsidR="001F30CD" w:rsidRDefault="004658F3" w:rsidP="001F30CD">
      <w:r>
        <w:t xml:space="preserve">Il entre en vigueur </w:t>
      </w:r>
      <w:r w:rsidRPr="004658F3">
        <w:t xml:space="preserve">le </w:t>
      </w:r>
      <w:r w:rsidRPr="004658F3">
        <w:rPr>
          <w:highlight w:val="yellow"/>
        </w:rPr>
        <w:t>XXX</w:t>
      </w:r>
      <w:r>
        <w:t>.</w:t>
      </w:r>
    </w:p>
    <w:p w14:paraId="588775E3" w14:textId="5FC264B2" w:rsidR="004254F2" w:rsidRDefault="004254F2" w:rsidP="001F30CD"/>
    <w:p w14:paraId="22D10C73" w14:textId="7839F513" w:rsidR="001F30CD" w:rsidRPr="001F30CD" w:rsidRDefault="001F30CD" w:rsidP="001F30CD"/>
    <w:sectPr w:rsidR="001F30CD" w:rsidRPr="001F30CD" w:rsidSect="002A0A80">
      <w:headerReference w:type="even" r:id="rId8"/>
      <w:headerReference w:type="default" r:id="rId9"/>
      <w:footerReference w:type="even" r:id="rId10"/>
      <w:footerReference w:type="default" r:id="rId11"/>
      <w:headerReference w:type="first" r:id="rId12"/>
      <w:footerReference w:type="first" r:id="rId13"/>
      <w:pgSz w:w="11900" w:h="16840"/>
      <w:pgMar w:top="-2836" w:right="1127" w:bottom="1843" w:left="1560" w:header="851"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6560" w14:textId="77777777" w:rsidR="004552D3" w:rsidRDefault="004552D3">
      <w:pPr>
        <w:spacing w:after="0"/>
      </w:pPr>
      <w:r>
        <w:separator/>
      </w:r>
    </w:p>
  </w:endnote>
  <w:endnote w:type="continuationSeparator" w:id="0">
    <w:p w14:paraId="0DBF720E" w14:textId="77777777" w:rsidR="004552D3" w:rsidRDefault="00455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64B3" w14:textId="77777777" w:rsidR="00216305" w:rsidRDefault="002163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193919"/>
      <w:docPartObj>
        <w:docPartGallery w:val="Page Numbers (Bottom of Page)"/>
        <w:docPartUnique/>
      </w:docPartObj>
    </w:sdtPr>
    <w:sdtEndPr/>
    <w:sdtContent>
      <w:p w14:paraId="3A7ACF24" w14:textId="77777777" w:rsidR="003F49C2" w:rsidRDefault="00CC2A14" w:rsidP="00CC2A14">
        <w:pPr>
          <w:jc w:val="right"/>
        </w:pPr>
        <w:r>
          <w:t xml:space="preserve">  </w:t>
        </w:r>
        <w:r w:rsidR="003F49C2">
          <w:fldChar w:fldCharType="begin"/>
        </w:r>
        <w:r w:rsidR="003F49C2">
          <w:instrText>PAGE   \* MERGEFORMAT</w:instrText>
        </w:r>
        <w:r w:rsidR="003F49C2">
          <w:fldChar w:fldCharType="separate"/>
        </w:r>
        <w:r w:rsidR="009A24B5">
          <w:rPr>
            <w:noProof/>
          </w:rPr>
          <w:t>2</w:t>
        </w:r>
        <w:r w:rsidR="003F49C2">
          <w:fldChar w:fldCharType="end"/>
        </w:r>
      </w:p>
    </w:sdtContent>
  </w:sdt>
  <w:p w14:paraId="1469663B" w14:textId="77777777" w:rsidR="003F49C2" w:rsidRDefault="003F49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9EFD" w14:textId="77777777" w:rsidR="003F49C2" w:rsidRPr="004A01AD" w:rsidRDefault="003F49C2" w:rsidP="00397AD3">
    <w:pPr>
      <w:pStyle w:val="BCULpieddepage"/>
      <w:ind w:left="0" w:firstLine="170"/>
      <w:rPr>
        <w:highlight w:val="yellow"/>
      </w:rPr>
    </w:pPr>
    <w:r w:rsidRPr="004A01AD">
      <w:rPr>
        <w:noProof/>
        <w:szCs w:val="20"/>
        <w:highlight w:val="yellow"/>
        <w:lang w:val="fr-CH" w:eastAsia="fr-CH"/>
      </w:rPr>
      <w:drawing>
        <wp:anchor distT="0" distB="0" distL="114300" distR="114300" simplePos="0" relativeHeight="251660288" behindDoc="1" locked="0" layoutInCell="1" allowOverlap="1" wp14:anchorId="2B10C379" wp14:editId="3D27BDD1">
          <wp:simplePos x="0" y="0"/>
          <wp:positionH relativeFrom="page">
            <wp:posOffset>0</wp:posOffset>
          </wp:positionH>
          <wp:positionV relativeFrom="page">
            <wp:posOffset>9455150</wp:posOffset>
          </wp:positionV>
          <wp:extent cx="1009015" cy="1346200"/>
          <wp:effectExtent l="0" t="0" r="635" b="6350"/>
          <wp:wrapNone/>
          <wp:docPr id="10" name="Image 10" descr="BCU page A4 v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U page A4 vau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01AD">
      <w:rPr>
        <w:highlight w:val="yellow"/>
      </w:rPr>
      <w:t>Bibliothèque cantonale et universitaire – Lausanne</w:t>
    </w:r>
  </w:p>
  <w:p w14:paraId="2D0C3A29" w14:textId="77777777" w:rsidR="003F49C2" w:rsidRPr="004A01AD" w:rsidRDefault="002A0A80" w:rsidP="00397AD3">
    <w:pPr>
      <w:pStyle w:val="Dtailsdupieddepage"/>
      <w:rPr>
        <w:highlight w:val="yellow"/>
      </w:rPr>
    </w:pPr>
    <w:r w:rsidRPr="004A01AD">
      <w:rPr>
        <w:highlight w:val="yellow"/>
      </w:rPr>
      <w:t>Coordination des bibliothèques scolaires</w:t>
    </w:r>
  </w:p>
  <w:p w14:paraId="49200019" w14:textId="77777777" w:rsidR="003F49C2" w:rsidRPr="004A01AD" w:rsidRDefault="003F49C2" w:rsidP="00397AD3">
    <w:pPr>
      <w:pStyle w:val="Dtailsdupieddepage"/>
      <w:rPr>
        <w:highlight w:val="yellow"/>
      </w:rPr>
    </w:pPr>
    <w:r w:rsidRPr="004A01AD">
      <w:rPr>
        <w:highlight w:val="yellow"/>
      </w:rPr>
      <w:t xml:space="preserve">Site </w:t>
    </w:r>
    <w:proofErr w:type="spellStart"/>
    <w:r w:rsidR="002A0A80" w:rsidRPr="004A01AD">
      <w:rPr>
        <w:highlight w:val="yellow"/>
      </w:rPr>
      <w:t>Riponne</w:t>
    </w:r>
    <w:proofErr w:type="spellEnd"/>
    <w:r w:rsidR="002A0A80" w:rsidRPr="004A01AD">
      <w:rPr>
        <w:highlight w:val="yellow"/>
      </w:rPr>
      <w:t xml:space="preserve"> - CH-1014</w:t>
    </w:r>
    <w:r w:rsidRPr="004A01AD">
      <w:rPr>
        <w:highlight w:val="yellow"/>
      </w:rPr>
      <w:t xml:space="preserve"> Lausanne – Tél. +41 21 </w:t>
    </w:r>
    <w:r w:rsidR="002A0A80" w:rsidRPr="004A01AD">
      <w:rPr>
        <w:highlight w:val="yellow"/>
      </w:rPr>
      <w:t>316 91 14</w:t>
    </w:r>
  </w:p>
  <w:p w14:paraId="6BB0AAAD" w14:textId="77777777" w:rsidR="003F49C2" w:rsidRPr="00AE25A9" w:rsidRDefault="002A0A80" w:rsidP="00397AD3">
    <w:pPr>
      <w:pStyle w:val="Dtailsdupieddepage"/>
    </w:pPr>
    <w:r w:rsidRPr="004A01AD">
      <w:rPr>
        <w:highlight w:val="yellow"/>
      </w:rPr>
      <w:t>coordbs</w:t>
    </w:r>
    <w:r w:rsidR="003F49C2" w:rsidRPr="004A01AD">
      <w:rPr>
        <w:highlight w:val="yellow"/>
      </w:rPr>
      <w:t>@bcu.unil.ch – www.bcu-lausanne.ch</w:t>
    </w:r>
  </w:p>
  <w:p w14:paraId="7390A8C1" w14:textId="77777777" w:rsidR="003F49C2" w:rsidRDefault="003F49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6AA6" w14:textId="77777777" w:rsidR="004552D3" w:rsidRDefault="004552D3">
      <w:pPr>
        <w:spacing w:after="0"/>
      </w:pPr>
      <w:r>
        <w:separator/>
      </w:r>
    </w:p>
  </w:footnote>
  <w:footnote w:type="continuationSeparator" w:id="0">
    <w:p w14:paraId="612BF018" w14:textId="77777777" w:rsidR="004552D3" w:rsidRDefault="004552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C36C" w14:textId="77777777" w:rsidR="00216305" w:rsidRDefault="002163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ADFF" w14:textId="77777777" w:rsidR="000D42BF" w:rsidRPr="00B11B1A" w:rsidRDefault="00AB2E60">
    <w:pPr>
      <w:pStyle w:val="En-tte"/>
      <w:rPr>
        <w:color w:val="808080" w:themeColor="background1" w:themeShade="80"/>
        <w:sz w:val="16"/>
        <w:szCs w:val="16"/>
        <w:highlight w:val="yellow"/>
        <w:lang w:val="fr-CH"/>
      </w:rPr>
    </w:pPr>
    <w:r w:rsidRPr="00B11B1A">
      <w:rPr>
        <w:color w:val="808080" w:themeColor="background1" w:themeShade="80"/>
        <w:sz w:val="16"/>
        <w:szCs w:val="16"/>
        <w:highlight w:val="yellow"/>
        <w:lang w:val="fr-CH"/>
      </w:rPr>
      <w:t>Modèle de règlement de bibliothèque</w:t>
    </w:r>
    <w:r w:rsidR="000D42BF" w:rsidRPr="00B11B1A">
      <w:rPr>
        <w:color w:val="808080" w:themeColor="background1" w:themeShade="80"/>
        <w:sz w:val="16"/>
        <w:szCs w:val="16"/>
        <w:highlight w:val="yellow"/>
        <w:lang w:val="fr-CH"/>
      </w:rPr>
      <w:t xml:space="preserve"> – Bibliothèques scolaires vaudoises</w:t>
    </w:r>
  </w:p>
  <w:p w14:paraId="77790559" w14:textId="5A21E926" w:rsidR="000D42BF" w:rsidRPr="000D42BF" w:rsidRDefault="000D42BF">
    <w:pPr>
      <w:pStyle w:val="En-tte"/>
      <w:rPr>
        <w:color w:val="808080" w:themeColor="background1" w:themeShade="80"/>
        <w:sz w:val="16"/>
        <w:szCs w:val="16"/>
        <w:lang w:val="fr-CH"/>
      </w:rPr>
    </w:pPr>
    <w:r w:rsidRPr="00B11B1A">
      <w:rPr>
        <w:color w:val="808080" w:themeColor="background1" w:themeShade="80"/>
        <w:sz w:val="16"/>
        <w:szCs w:val="16"/>
        <w:highlight w:val="yellow"/>
        <w:lang w:val="fr-CH"/>
      </w:rPr>
      <w:t>Version 1</w:t>
    </w:r>
    <w:r w:rsidR="00976762" w:rsidRPr="00B11B1A">
      <w:rPr>
        <w:color w:val="808080" w:themeColor="background1" w:themeShade="80"/>
        <w:sz w:val="16"/>
        <w:szCs w:val="16"/>
        <w:highlight w:val="yellow"/>
        <w:lang w:val="fr-CH"/>
      </w:rPr>
      <w:t>.</w:t>
    </w:r>
    <w:r w:rsidR="00F85F71" w:rsidRPr="00B11B1A">
      <w:rPr>
        <w:color w:val="808080" w:themeColor="background1" w:themeShade="80"/>
        <w:sz w:val="16"/>
        <w:szCs w:val="16"/>
        <w:highlight w:val="yellow"/>
        <w:lang w:val="fr-CH"/>
      </w:rPr>
      <w:t>3</w:t>
    </w:r>
    <w:r w:rsidRPr="00B11B1A">
      <w:rPr>
        <w:color w:val="808080" w:themeColor="background1" w:themeShade="80"/>
        <w:sz w:val="16"/>
        <w:szCs w:val="16"/>
        <w:highlight w:val="yellow"/>
        <w:lang w:val="fr-CH"/>
      </w:rPr>
      <w:t xml:space="preserve">, Etat : </w:t>
    </w:r>
    <w:r w:rsidR="00216305" w:rsidRPr="00B11B1A">
      <w:rPr>
        <w:color w:val="808080" w:themeColor="background1" w:themeShade="80"/>
        <w:sz w:val="16"/>
        <w:szCs w:val="16"/>
        <w:highlight w:val="yellow"/>
        <w:lang w:val="fr-CH"/>
      </w:rPr>
      <w:t xml:space="preserve">mai </w:t>
    </w:r>
    <w:r w:rsidR="00976762" w:rsidRPr="00B11B1A">
      <w:rPr>
        <w:color w:val="808080" w:themeColor="background1" w:themeShade="80"/>
        <w:sz w:val="16"/>
        <w:szCs w:val="16"/>
        <w:highlight w:val="yellow"/>
        <w:lang w:val="fr-CH"/>
      </w:rPr>
      <w:t>20</w:t>
    </w:r>
    <w:r w:rsidR="00F85F71" w:rsidRPr="00B11B1A">
      <w:rPr>
        <w:color w:val="808080" w:themeColor="background1" w:themeShade="80"/>
        <w:sz w:val="16"/>
        <w:szCs w:val="16"/>
        <w:highlight w:val="yellow"/>
        <w:lang w:val="fr-CH"/>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672" w14:textId="2C7591B6" w:rsidR="003F49C2" w:rsidRDefault="001E6BA1">
    <w:r w:rsidRPr="00196D84">
      <w:rPr>
        <w:noProof/>
        <w:szCs w:val="20"/>
        <w:highlight w:val="yellow"/>
        <w:lang w:val="fr-CH" w:eastAsia="fr-CH" w:bidi="ar-SA"/>
      </w:rPr>
      <w:t>[LOGO bibliothèque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527"/>
    <w:multiLevelType w:val="hybridMultilevel"/>
    <w:tmpl w:val="BA70EF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C44B12"/>
    <w:multiLevelType w:val="hybridMultilevel"/>
    <w:tmpl w:val="0A129798"/>
    <w:lvl w:ilvl="0" w:tplc="8B165D42">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4C6568A"/>
    <w:multiLevelType w:val="hybridMultilevel"/>
    <w:tmpl w:val="95E01816"/>
    <w:lvl w:ilvl="0" w:tplc="4E64A420">
      <w:start w:val="1"/>
      <w:numFmt w:val="bullet"/>
      <w:lvlText w:val=""/>
      <w:lvlJc w:val="left"/>
      <w:pPr>
        <w:ind w:left="720" w:hanging="360"/>
      </w:pPr>
      <w:rPr>
        <w:rFonts w:ascii="Symbol" w:hAnsi="Symbol" w:hint="default"/>
        <w:color w:val="9A0043"/>
        <w:sz w:val="36"/>
        <w:szCs w:val="36"/>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08C228A"/>
    <w:multiLevelType w:val="hybridMultilevel"/>
    <w:tmpl w:val="A970DF86"/>
    <w:lvl w:ilvl="0" w:tplc="1A50DECA">
      <w:numFmt w:val="bullet"/>
      <w:lvlText w:val="-"/>
      <w:lvlJc w:val="left"/>
      <w:pPr>
        <w:ind w:left="1080" w:hanging="360"/>
      </w:pPr>
      <w:rPr>
        <w:rFonts w:ascii="Verdana" w:eastAsia="Times New Roman" w:hAnsi="Verdana" w:cs="Times New Roman"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7520118D"/>
    <w:multiLevelType w:val="hybridMultilevel"/>
    <w:tmpl w:val="895ABB60"/>
    <w:lvl w:ilvl="0" w:tplc="4E2A120A">
      <w:start w:val="5"/>
      <w:numFmt w:val="bullet"/>
      <w:lvlText w:val="-"/>
      <w:lvlJc w:val="left"/>
      <w:pPr>
        <w:ind w:left="786" w:hanging="360"/>
      </w:pPr>
      <w:rPr>
        <w:rFonts w:ascii="Verdana" w:eastAsiaTheme="majorEastAsia" w:hAnsi="Verdana" w:cstheme="majorBidi"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oNotHyphenateCaps/>
  <w:drawingGridHorizontalSpacing w:val="360"/>
  <w:drawingGridVerticalSpacing w:val="360"/>
  <w:displayHorizontalDrawingGridEvery w:val="0"/>
  <w:displayVertic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39"/>
    <w:rsid w:val="00001DFA"/>
    <w:rsid w:val="00016BEC"/>
    <w:rsid w:val="00030964"/>
    <w:rsid w:val="00030AF6"/>
    <w:rsid w:val="00032C36"/>
    <w:rsid w:val="00040991"/>
    <w:rsid w:val="0004125E"/>
    <w:rsid w:val="00047CD2"/>
    <w:rsid w:val="00050B9C"/>
    <w:rsid w:val="00071351"/>
    <w:rsid w:val="000730F0"/>
    <w:rsid w:val="0007648E"/>
    <w:rsid w:val="00085B0D"/>
    <w:rsid w:val="00087639"/>
    <w:rsid w:val="00087E3B"/>
    <w:rsid w:val="00095395"/>
    <w:rsid w:val="0009779A"/>
    <w:rsid w:val="000A1910"/>
    <w:rsid w:val="000B052E"/>
    <w:rsid w:val="000B6731"/>
    <w:rsid w:val="000C7C17"/>
    <w:rsid w:val="000D145F"/>
    <w:rsid w:val="000D18F0"/>
    <w:rsid w:val="000D42BF"/>
    <w:rsid w:val="000E2D61"/>
    <w:rsid w:val="000E77A9"/>
    <w:rsid w:val="000F12C7"/>
    <w:rsid w:val="000F5447"/>
    <w:rsid w:val="000F6C05"/>
    <w:rsid w:val="00105DB1"/>
    <w:rsid w:val="00106FD3"/>
    <w:rsid w:val="0010710F"/>
    <w:rsid w:val="00113DF6"/>
    <w:rsid w:val="001254B9"/>
    <w:rsid w:val="00144FF8"/>
    <w:rsid w:val="001461C1"/>
    <w:rsid w:val="0014676C"/>
    <w:rsid w:val="00152F94"/>
    <w:rsid w:val="00160EAF"/>
    <w:rsid w:val="00162987"/>
    <w:rsid w:val="00165A7A"/>
    <w:rsid w:val="00176D73"/>
    <w:rsid w:val="0018006B"/>
    <w:rsid w:val="00180656"/>
    <w:rsid w:val="0018215A"/>
    <w:rsid w:val="00182CAB"/>
    <w:rsid w:val="00183829"/>
    <w:rsid w:val="0018494C"/>
    <w:rsid w:val="001948DA"/>
    <w:rsid w:val="00196D84"/>
    <w:rsid w:val="001A2F5C"/>
    <w:rsid w:val="001A4FB2"/>
    <w:rsid w:val="001A62A5"/>
    <w:rsid w:val="001A67AB"/>
    <w:rsid w:val="001B3DF7"/>
    <w:rsid w:val="001C6942"/>
    <w:rsid w:val="001D15AD"/>
    <w:rsid w:val="001D4881"/>
    <w:rsid w:val="001E6BA1"/>
    <w:rsid w:val="001F30CD"/>
    <w:rsid w:val="001F43FF"/>
    <w:rsid w:val="001F61A7"/>
    <w:rsid w:val="00200B29"/>
    <w:rsid w:val="0020727A"/>
    <w:rsid w:val="00210644"/>
    <w:rsid w:val="00213DE8"/>
    <w:rsid w:val="00216305"/>
    <w:rsid w:val="00222433"/>
    <w:rsid w:val="0022619A"/>
    <w:rsid w:val="00227BF7"/>
    <w:rsid w:val="00234354"/>
    <w:rsid w:val="002356CB"/>
    <w:rsid w:val="00237FFC"/>
    <w:rsid w:val="00244014"/>
    <w:rsid w:val="00246FCE"/>
    <w:rsid w:val="002512FF"/>
    <w:rsid w:val="00252689"/>
    <w:rsid w:val="00255E32"/>
    <w:rsid w:val="00265C9B"/>
    <w:rsid w:val="0027449B"/>
    <w:rsid w:val="00275F13"/>
    <w:rsid w:val="00277177"/>
    <w:rsid w:val="0029073D"/>
    <w:rsid w:val="00292CD4"/>
    <w:rsid w:val="00293905"/>
    <w:rsid w:val="00296AC0"/>
    <w:rsid w:val="002A0A80"/>
    <w:rsid w:val="002A153B"/>
    <w:rsid w:val="002A489A"/>
    <w:rsid w:val="002A5548"/>
    <w:rsid w:val="002D0685"/>
    <w:rsid w:val="002D25C8"/>
    <w:rsid w:val="002E580B"/>
    <w:rsid w:val="002F3FBB"/>
    <w:rsid w:val="002F69C6"/>
    <w:rsid w:val="00302FE7"/>
    <w:rsid w:val="00311BAD"/>
    <w:rsid w:val="00317DD6"/>
    <w:rsid w:val="003205C4"/>
    <w:rsid w:val="00326806"/>
    <w:rsid w:val="00327294"/>
    <w:rsid w:val="00330A44"/>
    <w:rsid w:val="00340AC6"/>
    <w:rsid w:val="00341602"/>
    <w:rsid w:val="0034790A"/>
    <w:rsid w:val="0035793D"/>
    <w:rsid w:val="00361567"/>
    <w:rsid w:val="00362897"/>
    <w:rsid w:val="0036414D"/>
    <w:rsid w:val="0036669F"/>
    <w:rsid w:val="003705B8"/>
    <w:rsid w:val="00371479"/>
    <w:rsid w:val="00380C0F"/>
    <w:rsid w:val="003819D2"/>
    <w:rsid w:val="00382D47"/>
    <w:rsid w:val="00393E77"/>
    <w:rsid w:val="00397AD3"/>
    <w:rsid w:val="003A0772"/>
    <w:rsid w:val="003A28B4"/>
    <w:rsid w:val="003A2D56"/>
    <w:rsid w:val="003B7A8A"/>
    <w:rsid w:val="003C3C56"/>
    <w:rsid w:val="003C514A"/>
    <w:rsid w:val="003D5B32"/>
    <w:rsid w:val="003D6041"/>
    <w:rsid w:val="003E54EA"/>
    <w:rsid w:val="003F49C2"/>
    <w:rsid w:val="003F5008"/>
    <w:rsid w:val="00401CD9"/>
    <w:rsid w:val="00406F7E"/>
    <w:rsid w:val="00411501"/>
    <w:rsid w:val="004118B2"/>
    <w:rsid w:val="004130B8"/>
    <w:rsid w:val="004158A1"/>
    <w:rsid w:val="004165F0"/>
    <w:rsid w:val="0042346E"/>
    <w:rsid w:val="004254F2"/>
    <w:rsid w:val="00436401"/>
    <w:rsid w:val="00441E12"/>
    <w:rsid w:val="00450889"/>
    <w:rsid w:val="004544A7"/>
    <w:rsid w:val="004552D3"/>
    <w:rsid w:val="004561C5"/>
    <w:rsid w:val="00460D11"/>
    <w:rsid w:val="00464208"/>
    <w:rsid w:val="00464D74"/>
    <w:rsid w:val="004658F3"/>
    <w:rsid w:val="004668B7"/>
    <w:rsid w:val="00467312"/>
    <w:rsid w:val="00471821"/>
    <w:rsid w:val="00473D7F"/>
    <w:rsid w:val="00486941"/>
    <w:rsid w:val="00486E64"/>
    <w:rsid w:val="00487385"/>
    <w:rsid w:val="00490C5A"/>
    <w:rsid w:val="0049261F"/>
    <w:rsid w:val="00496D95"/>
    <w:rsid w:val="00497E66"/>
    <w:rsid w:val="004A01AD"/>
    <w:rsid w:val="004A0984"/>
    <w:rsid w:val="004B2C50"/>
    <w:rsid w:val="004B30F4"/>
    <w:rsid w:val="004B4202"/>
    <w:rsid w:val="004B566A"/>
    <w:rsid w:val="004B65E4"/>
    <w:rsid w:val="004C29CD"/>
    <w:rsid w:val="004C4CD9"/>
    <w:rsid w:val="004D1811"/>
    <w:rsid w:val="004D561A"/>
    <w:rsid w:val="004F612C"/>
    <w:rsid w:val="00500ECE"/>
    <w:rsid w:val="0050194E"/>
    <w:rsid w:val="0050408A"/>
    <w:rsid w:val="00504203"/>
    <w:rsid w:val="00513B14"/>
    <w:rsid w:val="00516873"/>
    <w:rsid w:val="00524331"/>
    <w:rsid w:val="0054243F"/>
    <w:rsid w:val="00543F77"/>
    <w:rsid w:val="005472BA"/>
    <w:rsid w:val="0055025E"/>
    <w:rsid w:val="00561467"/>
    <w:rsid w:val="005720E9"/>
    <w:rsid w:val="0057524A"/>
    <w:rsid w:val="0057794B"/>
    <w:rsid w:val="00580EAA"/>
    <w:rsid w:val="00584A67"/>
    <w:rsid w:val="00585D9A"/>
    <w:rsid w:val="00587888"/>
    <w:rsid w:val="00587AF3"/>
    <w:rsid w:val="00591BDF"/>
    <w:rsid w:val="00594E39"/>
    <w:rsid w:val="005A0EC5"/>
    <w:rsid w:val="005A34FF"/>
    <w:rsid w:val="005A5326"/>
    <w:rsid w:val="005A66F4"/>
    <w:rsid w:val="005B07E0"/>
    <w:rsid w:val="005B2EB3"/>
    <w:rsid w:val="005B5DBD"/>
    <w:rsid w:val="005C1C30"/>
    <w:rsid w:val="005C5385"/>
    <w:rsid w:val="005D003A"/>
    <w:rsid w:val="005D0B97"/>
    <w:rsid w:val="005D24CE"/>
    <w:rsid w:val="005D328D"/>
    <w:rsid w:val="005D589A"/>
    <w:rsid w:val="005E23C7"/>
    <w:rsid w:val="005F3BA9"/>
    <w:rsid w:val="005F3EB0"/>
    <w:rsid w:val="005F49C5"/>
    <w:rsid w:val="005F5FDE"/>
    <w:rsid w:val="005F6131"/>
    <w:rsid w:val="00614A86"/>
    <w:rsid w:val="00620BD2"/>
    <w:rsid w:val="006262B3"/>
    <w:rsid w:val="00635389"/>
    <w:rsid w:val="006443EF"/>
    <w:rsid w:val="00650832"/>
    <w:rsid w:val="0065135D"/>
    <w:rsid w:val="006534A6"/>
    <w:rsid w:val="00662643"/>
    <w:rsid w:val="00662CBF"/>
    <w:rsid w:val="00670822"/>
    <w:rsid w:val="0067193A"/>
    <w:rsid w:val="006732D6"/>
    <w:rsid w:val="0068607C"/>
    <w:rsid w:val="00691476"/>
    <w:rsid w:val="00693532"/>
    <w:rsid w:val="0069516F"/>
    <w:rsid w:val="006962F1"/>
    <w:rsid w:val="006969F3"/>
    <w:rsid w:val="006A2FF9"/>
    <w:rsid w:val="006A319C"/>
    <w:rsid w:val="006A68F5"/>
    <w:rsid w:val="006B5F8B"/>
    <w:rsid w:val="006C1669"/>
    <w:rsid w:val="006C4051"/>
    <w:rsid w:val="006C5DCE"/>
    <w:rsid w:val="006D7238"/>
    <w:rsid w:val="006E39DE"/>
    <w:rsid w:val="006E6B9A"/>
    <w:rsid w:val="006F0556"/>
    <w:rsid w:val="006F2A0B"/>
    <w:rsid w:val="006F4F32"/>
    <w:rsid w:val="006F687A"/>
    <w:rsid w:val="006F69F1"/>
    <w:rsid w:val="007109E5"/>
    <w:rsid w:val="007126E5"/>
    <w:rsid w:val="0071391A"/>
    <w:rsid w:val="00716005"/>
    <w:rsid w:val="0072133D"/>
    <w:rsid w:val="00724C5F"/>
    <w:rsid w:val="00727F15"/>
    <w:rsid w:val="007335EB"/>
    <w:rsid w:val="007337E6"/>
    <w:rsid w:val="007378C8"/>
    <w:rsid w:val="00742549"/>
    <w:rsid w:val="0074549F"/>
    <w:rsid w:val="00755A25"/>
    <w:rsid w:val="00760BB7"/>
    <w:rsid w:val="00761A1D"/>
    <w:rsid w:val="00761DFD"/>
    <w:rsid w:val="00771B94"/>
    <w:rsid w:val="00771DA1"/>
    <w:rsid w:val="00773BDC"/>
    <w:rsid w:val="00791002"/>
    <w:rsid w:val="00793781"/>
    <w:rsid w:val="00794064"/>
    <w:rsid w:val="007A1AFC"/>
    <w:rsid w:val="007A4152"/>
    <w:rsid w:val="007A7FAF"/>
    <w:rsid w:val="007B1D66"/>
    <w:rsid w:val="007C12B4"/>
    <w:rsid w:val="007C27D2"/>
    <w:rsid w:val="007C62B4"/>
    <w:rsid w:val="007D06E1"/>
    <w:rsid w:val="007D44FE"/>
    <w:rsid w:val="007D5DF1"/>
    <w:rsid w:val="007E0340"/>
    <w:rsid w:val="007E227D"/>
    <w:rsid w:val="007E575D"/>
    <w:rsid w:val="007F12E0"/>
    <w:rsid w:val="007F15A7"/>
    <w:rsid w:val="007F17D5"/>
    <w:rsid w:val="007F1D18"/>
    <w:rsid w:val="007F5CB6"/>
    <w:rsid w:val="00801735"/>
    <w:rsid w:val="00802570"/>
    <w:rsid w:val="00811BE1"/>
    <w:rsid w:val="00814CB8"/>
    <w:rsid w:val="0082052A"/>
    <w:rsid w:val="00823C6A"/>
    <w:rsid w:val="00833D21"/>
    <w:rsid w:val="0085123F"/>
    <w:rsid w:val="008644AA"/>
    <w:rsid w:val="008663B5"/>
    <w:rsid w:val="00866AA6"/>
    <w:rsid w:val="008678CD"/>
    <w:rsid w:val="00871833"/>
    <w:rsid w:val="008731CD"/>
    <w:rsid w:val="008731DC"/>
    <w:rsid w:val="00883BB2"/>
    <w:rsid w:val="00886855"/>
    <w:rsid w:val="00887AC8"/>
    <w:rsid w:val="00891EAC"/>
    <w:rsid w:val="00894600"/>
    <w:rsid w:val="008A07E4"/>
    <w:rsid w:val="008A5DBD"/>
    <w:rsid w:val="008A6D02"/>
    <w:rsid w:val="008B15D0"/>
    <w:rsid w:val="008B1A3E"/>
    <w:rsid w:val="008B249C"/>
    <w:rsid w:val="008B6188"/>
    <w:rsid w:val="008B74B2"/>
    <w:rsid w:val="008C1CA6"/>
    <w:rsid w:val="008C54FC"/>
    <w:rsid w:val="008D1966"/>
    <w:rsid w:val="008D290C"/>
    <w:rsid w:val="008D4615"/>
    <w:rsid w:val="008E1E92"/>
    <w:rsid w:val="008E24DB"/>
    <w:rsid w:val="008E4E29"/>
    <w:rsid w:val="008E6151"/>
    <w:rsid w:val="008E7808"/>
    <w:rsid w:val="008F4FE0"/>
    <w:rsid w:val="008F5CF6"/>
    <w:rsid w:val="008F74FE"/>
    <w:rsid w:val="008F7AC3"/>
    <w:rsid w:val="00900E09"/>
    <w:rsid w:val="00903EE1"/>
    <w:rsid w:val="009042BF"/>
    <w:rsid w:val="00904B14"/>
    <w:rsid w:val="00912F4A"/>
    <w:rsid w:val="00915376"/>
    <w:rsid w:val="00922D58"/>
    <w:rsid w:val="00925D27"/>
    <w:rsid w:val="0092647A"/>
    <w:rsid w:val="0093070F"/>
    <w:rsid w:val="0094295C"/>
    <w:rsid w:val="00943896"/>
    <w:rsid w:val="009500A3"/>
    <w:rsid w:val="00950ABF"/>
    <w:rsid w:val="00951CC1"/>
    <w:rsid w:val="00952B5F"/>
    <w:rsid w:val="00953371"/>
    <w:rsid w:val="00953BED"/>
    <w:rsid w:val="00961E3E"/>
    <w:rsid w:val="009638C2"/>
    <w:rsid w:val="00975FFB"/>
    <w:rsid w:val="00976762"/>
    <w:rsid w:val="00976DD7"/>
    <w:rsid w:val="00981380"/>
    <w:rsid w:val="0098307F"/>
    <w:rsid w:val="009903A3"/>
    <w:rsid w:val="00995281"/>
    <w:rsid w:val="009A24B5"/>
    <w:rsid w:val="009A7E1A"/>
    <w:rsid w:val="009B46A2"/>
    <w:rsid w:val="009C5057"/>
    <w:rsid w:val="009D0444"/>
    <w:rsid w:val="009D2FCF"/>
    <w:rsid w:val="009E196F"/>
    <w:rsid w:val="009E1CE9"/>
    <w:rsid w:val="009E30C6"/>
    <w:rsid w:val="009E478B"/>
    <w:rsid w:val="009E4ACA"/>
    <w:rsid w:val="009E7C1D"/>
    <w:rsid w:val="00A06F14"/>
    <w:rsid w:val="00A2331F"/>
    <w:rsid w:val="00A239CA"/>
    <w:rsid w:val="00A24673"/>
    <w:rsid w:val="00A270D5"/>
    <w:rsid w:val="00A40D11"/>
    <w:rsid w:val="00A4511F"/>
    <w:rsid w:val="00A50EB5"/>
    <w:rsid w:val="00A62661"/>
    <w:rsid w:val="00A75E6F"/>
    <w:rsid w:val="00A81887"/>
    <w:rsid w:val="00A82C10"/>
    <w:rsid w:val="00A847B7"/>
    <w:rsid w:val="00A87582"/>
    <w:rsid w:val="00A94941"/>
    <w:rsid w:val="00A95388"/>
    <w:rsid w:val="00AA06B6"/>
    <w:rsid w:val="00AB1789"/>
    <w:rsid w:val="00AB2E60"/>
    <w:rsid w:val="00AB4BC0"/>
    <w:rsid w:val="00AB4BDE"/>
    <w:rsid w:val="00AB4D47"/>
    <w:rsid w:val="00AB5C07"/>
    <w:rsid w:val="00AC16CD"/>
    <w:rsid w:val="00AC1CA2"/>
    <w:rsid w:val="00AC21FA"/>
    <w:rsid w:val="00AC468B"/>
    <w:rsid w:val="00AC6AD5"/>
    <w:rsid w:val="00AE25A9"/>
    <w:rsid w:val="00AE650A"/>
    <w:rsid w:val="00AF1AB4"/>
    <w:rsid w:val="00AF28D0"/>
    <w:rsid w:val="00AF7DCB"/>
    <w:rsid w:val="00B06995"/>
    <w:rsid w:val="00B11B1A"/>
    <w:rsid w:val="00B12332"/>
    <w:rsid w:val="00B33FC6"/>
    <w:rsid w:val="00B34057"/>
    <w:rsid w:val="00B3645E"/>
    <w:rsid w:val="00B3694C"/>
    <w:rsid w:val="00B41C81"/>
    <w:rsid w:val="00B44450"/>
    <w:rsid w:val="00B47652"/>
    <w:rsid w:val="00B47A13"/>
    <w:rsid w:val="00B5491E"/>
    <w:rsid w:val="00B56916"/>
    <w:rsid w:val="00B602C4"/>
    <w:rsid w:val="00B64943"/>
    <w:rsid w:val="00B71407"/>
    <w:rsid w:val="00B77F9A"/>
    <w:rsid w:val="00B84FBE"/>
    <w:rsid w:val="00B860A6"/>
    <w:rsid w:val="00B87E6E"/>
    <w:rsid w:val="00B941D1"/>
    <w:rsid w:val="00B97142"/>
    <w:rsid w:val="00B97C45"/>
    <w:rsid w:val="00BA5A9A"/>
    <w:rsid w:val="00BA5C7F"/>
    <w:rsid w:val="00BA6D0D"/>
    <w:rsid w:val="00BB5CF3"/>
    <w:rsid w:val="00BB6231"/>
    <w:rsid w:val="00BC7E6C"/>
    <w:rsid w:val="00BD53BE"/>
    <w:rsid w:val="00BD55FE"/>
    <w:rsid w:val="00BE0120"/>
    <w:rsid w:val="00BE6C79"/>
    <w:rsid w:val="00BF2B34"/>
    <w:rsid w:val="00BF45DA"/>
    <w:rsid w:val="00BF54D7"/>
    <w:rsid w:val="00C00337"/>
    <w:rsid w:val="00C049B3"/>
    <w:rsid w:val="00C055AF"/>
    <w:rsid w:val="00C0767B"/>
    <w:rsid w:val="00C1234E"/>
    <w:rsid w:val="00C15756"/>
    <w:rsid w:val="00C21B41"/>
    <w:rsid w:val="00C3466F"/>
    <w:rsid w:val="00C403E9"/>
    <w:rsid w:val="00C410EA"/>
    <w:rsid w:val="00C45885"/>
    <w:rsid w:val="00C474F6"/>
    <w:rsid w:val="00C55B00"/>
    <w:rsid w:val="00C64C35"/>
    <w:rsid w:val="00C65DA5"/>
    <w:rsid w:val="00C6688F"/>
    <w:rsid w:val="00C67AAB"/>
    <w:rsid w:val="00C717D8"/>
    <w:rsid w:val="00C76D78"/>
    <w:rsid w:val="00C83DCC"/>
    <w:rsid w:val="00C86349"/>
    <w:rsid w:val="00C907BC"/>
    <w:rsid w:val="00C910A8"/>
    <w:rsid w:val="00C91A4C"/>
    <w:rsid w:val="00CA4B74"/>
    <w:rsid w:val="00CB067A"/>
    <w:rsid w:val="00CB1813"/>
    <w:rsid w:val="00CB223D"/>
    <w:rsid w:val="00CB2510"/>
    <w:rsid w:val="00CB5401"/>
    <w:rsid w:val="00CB7910"/>
    <w:rsid w:val="00CB79BF"/>
    <w:rsid w:val="00CC15F4"/>
    <w:rsid w:val="00CC2A14"/>
    <w:rsid w:val="00CC5BEC"/>
    <w:rsid w:val="00CD7F8B"/>
    <w:rsid w:val="00CE3BE6"/>
    <w:rsid w:val="00CE4DE0"/>
    <w:rsid w:val="00CE5CC0"/>
    <w:rsid w:val="00CF37F5"/>
    <w:rsid w:val="00D01043"/>
    <w:rsid w:val="00D059C1"/>
    <w:rsid w:val="00D12CD9"/>
    <w:rsid w:val="00D14708"/>
    <w:rsid w:val="00D2112E"/>
    <w:rsid w:val="00D220DA"/>
    <w:rsid w:val="00D27B80"/>
    <w:rsid w:val="00D31387"/>
    <w:rsid w:val="00D3534D"/>
    <w:rsid w:val="00D379EA"/>
    <w:rsid w:val="00D46725"/>
    <w:rsid w:val="00D51261"/>
    <w:rsid w:val="00D5700C"/>
    <w:rsid w:val="00D57225"/>
    <w:rsid w:val="00D5792B"/>
    <w:rsid w:val="00D705D2"/>
    <w:rsid w:val="00D7736C"/>
    <w:rsid w:val="00D82A1B"/>
    <w:rsid w:val="00D9766F"/>
    <w:rsid w:val="00DA4E06"/>
    <w:rsid w:val="00DB3774"/>
    <w:rsid w:val="00DB3A38"/>
    <w:rsid w:val="00DB4EDE"/>
    <w:rsid w:val="00DB5ADA"/>
    <w:rsid w:val="00DC41C9"/>
    <w:rsid w:val="00DC75D6"/>
    <w:rsid w:val="00DD5ED7"/>
    <w:rsid w:val="00DE146B"/>
    <w:rsid w:val="00DE2296"/>
    <w:rsid w:val="00DE5300"/>
    <w:rsid w:val="00DE5900"/>
    <w:rsid w:val="00DE64C2"/>
    <w:rsid w:val="00DE7E28"/>
    <w:rsid w:val="00DF06D5"/>
    <w:rsid w:val="00DF165E"/>
    <w:rsid w:val="00DF3713"/>
    <w:rsid w:val="00DF3F4D"/>
    <w:rsid w:val="00E00DE3"/>
    <w:rsid w:val="00E01F88"/>
    <w:rsid w:val="00E05303"/>
    <w:rsid w:val="00E1133D"/>
    <w:rsid w:val="00E11727"/>
    <w:rsid w:val="00E12C7A"/>
    <w:rsid w:val="00E12D50"/>
    <w:rsid w:val="00E1490E"/>
    <w:rsid w:val="00E16E39"/>
    <w:rsid w:val="00E212B5"/>
    <w:rsid w:val="00E23089"/>
    <w:rsid w:val="00E245F6"/>
    <w:rsid w:val="00E30B56"/>
    <w:rsid w:val="00E46179"/>
    <w:rsid w:val="00E52EA4"/>
    <w:rsid w:val="00E53BEB"/>
    <w:rsid w:val="00E6332E"/>
    <w:rsid w:val="00E63597"/>
    <w:rsid w:val="00E7720C"/>
    <w:rsid w:val="00E8041D"/>
    <w:rsid w:val="00E8319E"/>
    <w:rsid w:val="00E83274"/>
    <w:rsid w:val="00E8455B"/>
    <w:rsid w:val="00E849C6"/>
    <w:rsid w:val="00EA3EC3"/>
    <w:rsid w:val="00EA4869"/>
    <w:rsid w:val="00EB3F43"/>
    <w:rsid w:val="00EC20E0"/>
    <w:rsid w:val="00EC7E15"/>
    <w:rsid w:val="00ED0DC9"/>
    <w:rsid w:val="00ED2D2F"/>
    <w:rsid w:val="00ED787F"/>
    <w:rsid w:val="00EE4D42"/>
    <w:rsid w:val="00EF0BC8"/>
    <w:rsid w:val="00F004DB"/>
    <w:rsid w:val="00F021A3"/>
    <w:rsid w:val="00F12EC1"/>
    <w:rsid w:val="00F15A72"/>
    <w:rsid w:val="00F209ED"/>
    <w:rsid w:val="00F21FCC"/>
    <w:rsid w:val="00F22BE0"/>
    <w:rsid w:val="00F23E5F"/>
    <w:rsid w:val="00F27692"/>
    <w:rsid w:val="00F3091A"/>
    <w:rsid w:val="00F333F1"/>
    <w:rsid w:val="00F33564"/>
    <w:rsid w:val="00F35584"/>
    <w:rsid w:val="00F4575B"/>
    <w:rsid w:val="00F46C55"/>
    <w:rsid w:val="00F506E8"/>
    <w:rsid w:val="00F50C81"/>
    <w:rsid w:val="00F529E8"/>
    <w:rsid w:val="00F52BC6"/>
    <w:rsid w:val="00F629B8"/>
    <w:rsid w:val="00F639D7"/>
    <w:rsid w:val="00F65299"/>
    <w:rsid w:val="00F655E9"/>
    <w:rsid w:val="00F741D9"/>
    <w:rsid w:val="00F831E2"/>
    <w:rsid w:val="00F85F71"/>
    <w:rsid w:val="00F939A5"/>
    <w:rsid w:val="00FA584B"/>
    <w:rsid w:val="00FB19A1"/>
    <w:rsid w:val="00FB4D5A"/>
    <w:rsid w:val="00FC2B10"/>
    <w:rsid w:val="00FC2E97"/>
    <w:rsid w:val="00FC6A24"/>
    <w:rsid w:val="00FD606F"/>
    <w:rsid w:val="00FD64BA"/>
    <w:rsid w:val="00FD6938"/>
    <w:rsid w:val="00FE00BA"/>
    <w:rsid w:val="00FE2FB3"/>
    <w:rsid w:val="00FE32E5"/>
    <w:rsid w:val="00FE452F"/>
    <w:rsid w:val="00FE651D"/>
    <w:rsid w:val="00FE6AC7"/>
    <w:rsid w:val="00FE751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5E9D9A8"/>
  <w15:docId w15:val="{ADC57CFF-42AE-41BC-8DD5-F266CA27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D5A"/>
    <w:pPr>
      <w:spacing w:after="200"/>
      <w:jc w:val="both"/>
    </w:pPr>
    <w:rPr>
      <w:rFonts w:ascii="Verdana" w:eastAsia="Times New Roman" w:hAnsi="Verdana"/>
      <w:szCs w:val="24"/>
      <w:lang w:val="fr-FR" w:bidi="fr-FR"/>
    </w:rPr>
  </w:style>
  <w:style w:type="paragraph" w:styleId="Titre1">
    <w:name w:val="heading 1"/>
    <w:basedOn w:val="Titre2"/>
    <w:next w:val="Normal"/>
    <w:link w:val="Titre1Car"/>
    <w:uiPriority w:val="9"/>
    <w:qFormat/>
    <w:rsid w:val="00AE650A"/>
    <w:pPr>
      <w:spacing w:before="480"/>
      <w:outlineLvl w:val="0"/>
    </w:pPr>
    <w:rPr>
      <w:rFonts w:asciiTheme="minorHAnsi" w:hAnsiTheme="minorHAnsi"/>
      <w:bCs w:val="0"/>
      <w:sz w:val="24"/>
      <w:szCs w:val="28"/>
    </w:rPr>
  </w:style>
  <w:style w:type="paragraph" w:styleId="Titre2">
    <w:name w:val="heading 2"/>
    <w:basedOn w:val="Normal"/>
    <w:next w:val="Normal"/>
    <w:link w:val="Titre2Car"/>
    <w:uiPriority w:val="9"/>
    <w:unhideWhenUsed/>
    <w:qFormat/>
    <w:rsid w:val="00AE650A"/>
    <w:pPr>
      <w:keepNext/>
      <w:keepLines/>
      <w:spacing w:before="240" w:after="120"/>
      <w:ind w:right="284"/>
      <w:outlineLvl w:val="1"/>
    </w:pPr>
    <w:rPr>
      <w:rFonts w:asciiTheme="majorHAnsi" w:eastAsiaTheme="majorEastAsia" w:hAnsiTheme="majorHAnsi" w:cstheme="majorBidi"/>
      <w:b/>
      <w:bCs/>
      <w:szCs w:val="26"/>
    </w:rPr>
  </w:style>
  <w:style w:type="paragraph" w:styleId="Titre3">
    <w:name w:val="heading 3"/>
    <w:basedOn w:val="Normal"/>
    <w:next w:val="Normal"/>
    <w:link w:val="Titre3Car"/>
    <w:uiPriority w:val="9"/>
    <w:unhideWhenUsed/>
    <w:qFormat/>
    <w:rsid w:val="00C86349"/>
    <w:pPr>
      <w:keepNext/>
      <w:keepLines/>
      <w:spacing w:before="200" w:after="0"/>
      <w:outlineLvl w:val="2"/>
    </w:pPr>
    <w:rPr>
      <w:rFonts w:asciiTheme="majorHAnsi" w:eastAsiaTheme="majorEastAsia" w:hAnsiTheme="majorHAnsi" w:cstheme="majorBidi"/>
      <w:b/>
      <w:bCs/>
      <w:sz w:val="18"/>
    </w:rPr>
  </w:style>
  <w:style w:type="paragraph" w:styleId="Titre4">
    <w:name w:val="heading 4"/>
    <w:basedOn w:val="Normal"/>
    <w:next w:val="Normal"/>
    <w:link w:val="Titre4Car"/>
    <w:uiPriority w:val="9"/>
    <w:semiHidden/>
    <w:unhideWhenUsed/>
    <w:qFormat/>
    <w:rsid w:val="00C8634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86349"/>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8634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863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86349"/>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C86349"/>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semiHidden/>
    <w:rPr>
      <w:rFonts w:eastAsia="Times New Roman"/>
      <w:lang w:val="fr-FR" w:bidi="fr-FR"/>
    </w:rPr>
    <w:tblPr>
      <w:tblInd w:w="0" w:type="dxa"/>
      <w:tblCellMar>
        <w:top w:w="0" w:type="dxa"/>
        <w:left w:w="108" w:type="dxa"/>
        <w:bottom w:w="0" w:type="dxa"/>
        <w:right w:w="108" w:type="dxa"/>
      </w:tblCellMar>
    </w:tblPr>
  </w:style>
  <w:style w:type="paragraph" w:customStyle="1" w:styleId="En-tt">
    <w:name w:val="En-têt"/>
    <w:basedOn w:val="Normal"/>
    <w:semiHidden/>
    <w:rsid w:val="00202B24"/>
    <w:pPr>
      <w:tabs>
        <w:tab w:val="center" w:pos="4153"/>
        <w:tab w:val="right" w:pos="8306"/>
      </w:tabs>
      <w:spacing w:after="0"/>
    </w:pPr>
  </w:style>
  <w:style w:type="character" w:customStyle="1" w:styleId="HeaderChar">
    <w:name w:val="Header Char"/>
    <w:semiHidden/>
    <w:rsid w:val="00202B24"/>
    <w:rPr>
      <w:rFonts w:cs="Times New Roman"/>
    </w:rPr>
  </w:style>
  <w:style w:type="paragraph" w:customStyle="1" w:styleId="Piedd">
    <w:name w:val="Pied d"/>
    <w:basedOn w:val="Normal"/>
    <w:semiHidden/>
    <w:rsid w:val="00202B24"/>
    <w:pPr>
      <w:tabs>
        <w:tab w:val="center" w:pos="4153"/>
        <w:tab w:val="right" w:pos="8306"/>
      </w:tabs>
      <w:spacing w:after="0"/>
    </w:pPr>
  </w:style>
  <w:style w:type="character" w:customStyle="1" w:styleId="FooterChar">
    <w:name w:val="Footer Char"/>
    <w:semiHidden/>
    <w:rsid w:val="00202B24"/>
    <w:rPr>
      <w:rFonts w:cs="Times New Roman"/>
    </w:rPr>
  </w:style>
  <w:style w:type="paragraph" w:styleId="En-tte">
    <w:name w:val="header"/>
    <w:basedOn w:val="Normal"/>
    <w:link w:val="En-tteCar"/>
    <w:uiPriority w:val="99"/>
    <w:unhideWhenUsed/>
    <w:rsid w:val="007C62B4"/>
    <w:pPr>
      <w:tabs>
        <w:tab w:val="center" w:pos="4536"/>
        <w:tab w:val="right" w:pos="9072"/>
      </w:tabs>
      <w:spacing w:after="0"/>
    </w:pPr>
  </w:style>
  <w:style w:type="character" w:customStyle="1" w:styleId="En-tteCar">
    <w:name w:val="En-tête Car"/>
    <w:basedOn w:val="Policepardfaut"/>
    <w:link w:val="En-tte"/>
    <w:uiPriority w:val="99"/>
    <w:rsid w:val="007C62B4"/>
    <w:rPr>
      <w:rFonts w:ascii="Verdana" w:eastAsia="Times New Roman" w:hAnsi="Verdana"/>
      <w:szCs w:val="24"/>
      <w:lang w:val="fr-FR" w:bidi="fr-FR"/>
    </w:rPr>
  </w:style>
  <w:style w:type="paragraph" w:styleId="Pieddepage">
    <w:name w:val="footer"/>
    <w:basedOn w:val="Normal"/>
    <w:link w:val="PieddepageCar"/>
    <w:uiPriority w:val="99"/>
    <w:unhideWhenUsed/>
    <w:rsid w:val="007C62B4"/>
    <w:pPr>
      <w:tabs>
        <w:tab w:val="center" w:pos="4536"/>
        <w:tab w:val="right" w:pos="9072"/>
      </w:tabs>
      <w:spacing w:after="0"/>
    </w:pPr>
  </w:style>
  <w:style w:type="character" w:customStyle="1" w:styleId="PieddepageCar">
    <w:name w:val="Pied de page Car"/>
    <w:basedOn w:val="Policepardfaut"/>
    <w:link w:val="Pieddepage"/>
    <w:uiPriority w:val="99"/>
    <w:rsid w:val="007C62B4"/>
    <w:rPr>
      <w:rFonts w:ascii="Verdana" w:eastAsia="Times New Roman" w:hAnsi="Verdana"/>
      <w:szCs w:val="24"/>
      <w:lang w:val="fr-FR" w:bidi="fr-FR"/>
    </w:rPr>
  </w:style>
  <w:style w:type="paragraph" w:styleId="TM1">
    <w:name w:val="toc 1"/>
    <w:basedOn w:val="Normal"/>
    <w:next w:val="Normal"/>
    <w:autoRedefine/>
    <w:uiPriority w:val="39"/>
    <w:unhideWhenUsed/>
    <w:rsid w:val="00AE650A"/>
    <w:pPr>
      <w:tabs>
        <w:tab w:val="right" w:leader="dot" w:pos="8505"/>
      </w:tabs>
      <w:spacing w:after="100"/>
    </w:pPr>
  </w:style>
  <w:style w:type="paragraph" w:styleId="Paragraphedeliste">
    <w:name w:val="List Paragraph"/>
    <w:basedOn w:val="Normal"/>
    <w:uiPriority w:val="34"/>
    <w:rsid w:val="007A4152"/>
    <w:pPr>
      <w:ind w:left="720"/>
      <w:contextualSpacing/>
    </w:pPr>
  </w:style>
  <w:style w:type="paragraph" w:styleId="TM2">
    <w:name w:val="toc 2"/>
    <w:basedOn w:val="Normal"/>
    <w:next w:val="Normal"/>
    <w:autoRedefine/>
    <w:uiPriority w:val="39"/>
    <w:unhideWhenUsed/>
    <w:rsid w:val="00AE650A"/>
    <w:pPr>
      <w:spacing w:after="100"/>
      <w:ind w:left="200"/>
    </w:pPr>
  </w:style>
  <w:style w:type="paragraph" w:customStyle="1" w:styleId="BCULpieddepage">
    <w:name w:val="BCUL pied de page"/>
    <w:basedOn w:val="Normal"/>
    <w:link w:val="BCULpieddepageCar"/>
    <w:qFormat/>
    <w:rsid w:val="007A4152"/>
    <w:pPr>
      <w:spacing w:after="24"/>
      <w:ind w:left="170"/>
    </w:pPr>
    <w:rPr>
      <w:rFonts w:eastAsia="Cambria"/>
      <w:b/>
      <w:sz w:val="16"/>
      <w:lang w:bidi="ar-SA"/>
    </w:rPr>
  </w:style>
  <w:style w:type="paragraph" w:customStyle="1" w:styleId="Dtailsdupieddepage">
    <w:name w:val="Détails du pied de page"/>
    <w:basedOn w:val="Normal"/>
    <w:link w:val="DtailsdupieddepageCar"/>
    <w:qFormat/>
    <w:rsid w:val="007A4152"/>
    <w:pPr>
      <w:spacing w:after="20"/>
      <w:ind w:left="170"/>
    </w:pPr>
    <w:rPr>
      <w:rFonts w:eastAsia="Cambria"/>
      <w:sz w:val="14"/>
      <w:lang w:bidi="ar-SA"/>
    </w:rPr>
  </w:style>
  <w:style w:type="character" w:customStyle="1" w:styleId="BCULpieddepageCar">
    <w:name w:val="BCUL pied de page Car"/>
    <w:basedOn w:val="Policepardfaut"/>
    <w:link w:val="BCULpieddepage"/>
    <w:rsid w:val="007A4152"/>
    <w:rPr>
      <w:rFonts w:ascii="Verdana" w:hAnsi="Verdana"/>
      <w:b/>
      <w:sz w:val="16"/>
      <w:szCs w:val="24"/>
      <w:lang w:val="fr-FR" w:eastAsia="en-US"/>
    </w:rPr>
  </w:style>
  <w:style w:type="character" w:customStyle="1" w:styleId="DtailsdupieddepageCar">
    <w:name w:val="Détails du pied de page Car"/>
    <w:basedOn w:val="Policepardfaut"/>
    <w:link w:val="Dtailsdupieddepage"/>
    <w:rsid w:val="007A4152"/>
    <w:rPr>
      <w:rFonts w:ascii="Verdana" w:hAnsi="Verdana"/>
      <w:sz w:val="14"/>
      <w:szCs w:val="24"/>
      <w:lang w:val="fr-FR" w:eastAsia="en-US"/>
    </w:rPr>
  </w:style>
  <w:style w:type="character" w:customStyle="1" w:styleId="Titre1Car">
    <w:name w:val="Titre 1 Car"/>
    <w:basedOn w:val="Policepardfaut"/>
    <w:link w:val="Titre1"/>
    <w:uiPriority w:val="9"/>
    <w:rsid w:val="00AE650A"/>
    <w:rPr>
      <w:rFonts w:asciiTheme="minorHAnsi" w:eastAsiaTheme="majorEastAsia" w:hAnsiTheme="minorHAnsi" w:cstheme="majorBidi"/>
      <w:b/>
      <w:sz w:val="24"/>
      <w:szCs w:val="28"/>
      <w:lang w:val="fr-FR" w:bidi="fr-FR"/>
    </w:rPr>
  </w:style>
  <w:style w:type="paragraph" w:styleId="Titre">
    <w:name w:val="Title"/>
    <w:basedOn w:val="Titre1"/>
    <w:next w:val="Normal"/>
    <w:link w:val="TitreCar"/>
    <w:uiPriority w:val="10"/>
    <w:rsid w:val="008B1A3E"/>
    <w:pPr>
      <w:spacing w:after="300"/>
    </w:pPr>
    <w:rPr>
      <w:rFonts w:asciiTheme="majorHAnsi" w:hAnsiTheme="majorHAnsi"/>
      <w:spacing w:val="5"/>
      <w:kern w:val="28"/>
      <w:szCs w:val="52"/>
    </w:rPr>
  </w:style>
  <w:style w:type="character" w:customStyle="1" w:styleId="TitreCar">
    <w:name w:val="Titre Car"/>
    <w:basedOn w:val="Policepardfaut"/>
    <w:link w:val="Titre"/>
    <w:uiPriority w:val="10"/>
    <w:rsid w:val="008B1A3E"/>
    <w:rPr>
      <w:rFonts w:asciiTheme="majorHAnsi" w:eastAsiaTheme="majorEastAsia" w:hAnsiTheme="majorHAnsi" w:cstheme="majorBidi"/>
      <w:b/>
      <w:bCs/>
      <w:spacing w:val="5"/>
      <w:kern w:val="28"/>
      <w:sz w:val="24"/>
      <w:szCs w:val="52"/>
      <w:lang w:val="fr-FR" w:bidi="fr-FR"/>
    </w:rPr>
  </w:style>
  <w:style w:type="paragraph" w:styleId="En-ttedetabledesmatires">
    <w:name w:val="TOC Heading"/>
    <w:basedOn w:val="Titre1"/>
    <w:next w:val="Normal"/>
    <w:uiPriority w:val="39"/>
    <w:semiHidden/>
    <w:unhideWhenUsed/>
    <w:qFormat/>
    <w:rsid w:val="007A4152"/>
    <w:pPr>
      <w:outlineLvl w:val="9"/>
    </w:pPr>
  </w:style>
  <w:style w:type="character" w:styleId="Lienhypertexte">
    <w:name w:val="Hyperlink"/>
    <w:uiPriority w:val="99"/>
    <w:unhideWhenUsed/>
    <w:rsid w:val="007A4152"/>
    <w:rPr>
      <w:color w:val="0000FF"/>
      <w:u w:val="single"/>
    </w:rPr>
  </w:style>
  <w:style w:type="character" w:customStyle="1" w:styleId="Titre2Car">
    <w:name w:val="Titre 2 Car"/>
    <w:basedOn w:val="Policepardfaut"/>
    <w:link w:val="Titre2"/>
    <w:uiPriority w:val="9"/>
    <w:rsid w:val="00AE650A"/>
    <w:rPr>
      <w:rFonts w:asciiTheme="majorHAnsi" w:eastAsiaTheme="majorEastAsia" w:hAnsiTheme="majorHAnsi" w:cstheme="majorBidi"/>
      <w:b/>
      <w:bCs/>
      <w:szCs w:val="26"/>
      <w:lang w:val="fr-FR" w:bidi="fr-FR"/>
    </w:rPr>
  </w:style>
  <w:style w:type="paragraph" w:styleId="Textedebulles">
    <w:name w:val="Balloon Text"/>
    <w:basedOn w:val="Normal"/>
    <w:link w:val="TextedebullesCar"/>
    <w:uiPriority w:val="99"/>
    <w:semiHidden/>
    <w:unhideWhenUsed/>
    <w:rsid w:val="006C5DC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C5DCE"/>
    <w:rPr>
      <w:rFonts w:ascii="Tahoma" w:eastAsia="Times New Roman" w:hAnsi="Tahoma" w:cs="Tahoma"/>
      <w:sz w:val="16"/>
      <w:szCs w:val="16"/>
      <w:lang w:val="fr-FR" w:eastAsia="en-US" w:bidi="fr-FR"/>
    </w:rPr>
  </w:style>
  <w:style w:type="character" w:customStyle="1" w:styleId="Titre3Car">
    <w:name w:val="Titre 3 Car"/>
    <w:basedOn w:val="Policepardfaut"/>
    <w:link w:val="Titre3"/>
    <w:uiPriority w:val="9"/>
    <w:rsid w:val="00C86349"/>
    <w:rPr>
      <w:rFonts w:asciiTheme="majorHAnsi" w:eastAsiaTheme="majorEastAsia" w:hAnsiTheme="majorHAnsi" w:cstheme="majorBidi"/>
      <w:b/>
      <w:bCs/>
      <w:sz w:val="18"/>
      <w:szCs w:val="24"/>
      <w:lang w:val="fr-FR" w:bidi="fr-FR"/>
    </w:rPr>
  </w:style>
  <w:style w:type="paragraph" w:styleId="TM3">
    <w:name w:val="toc 3"/>
    <w:basedOn w:val="Normal"/>
    <w:next w:val="Normal"/>
    <w:autoRedefine/>
    <w:uiPriority w:val="39"/>
    <w:unhideWhenUsed/>
    <w:rsid w:val="008A5DBD"/>
    <w:pPr>
      <w:spacing w:after="100"/>
      <w:ind w:left="400"/>
    </w:pPr>
  </w:style>
  <w:style w:type="character" w:customStyle="1" w:styleId="Titre4Car">
    <w:name w:val="Titre 4 Car"/>
    <w:basedOn w:val="Policepardfaut"/>
    <w:link w:val="Titre4"/>
    <w:uiPriority w:val="9"/>
    <w:semiHidden/>
    <w:rsid w:val="00C86349"/>
    <w:rPr>
      <w:rFonts w:asciiTheme="majorHAnsi" w:eastAsiaTheme="majorEastAsia" w:hAnsiTheme="majorHAnsi" w:cstheme="majorBidi"/>
      <w:b/>
      <w:bCs/>
      <w:i/>
      <w:iCs/>
      <w:color w:val="4F81BD" w:themeColor="accent1"/>
      <w:szCs w:val="24"/>
      <w:lang w:val="fr-FR" w:bidi="fr-FR"/>
    </w:rPr>
  </w:style>
  <w:style w:type="character" w:customStyle="1" w:styleId="Titre5Car">
    <w:name w:val="Titre 5 Car"/>
    <w:basedOn w:val="Policepardfaut"/>
    <w:link w:val="Titre5"/>
    <w:uiPriority w:val="9"/>
    <w:semiHidden/>
    <w:rsid w:val="00C86349"/>
    <w:rPr>
      <w:rFonts w:asciiTheme="majorHAnsi" w:eastAsiaTheme="majorEastAsia" w:hAnsiTheme="majorHAnsi" w:cstheme="majorBidi"/>
      <w:color w:val="243F60" w:themeColor="accent1" w:themeShade="7F"/>
      <w:szCs w:val="24"/>
      <w:lang w:val="fr-FR" w:bidi="fr-FR"/>
    </w:rPr>
  </w:style>
  <w:style w:type="character" w:customStyle="1" w:styleId="Titre6Car">
    <w:name w:val="Titre 6 Car"/>
    <w:basedOn w:val="Policepardfaut"/>
    <w:link w:val="Titre6"/>
    <w:uiPriority w:val="9"/>
    <w:semiHidden/>
    <w:rsid w:val="00C86349"/>
    <w:rPr>
      <w:rFonts w:asciiTheme="majorHAnsi" w:eastAsiaTheme="majorEastAsia" w:hAnsiTheme="majorHAnsi" w:cstheme="majorBidi"/>
      <w:i/>
      <w:iCs/>
      <w:color w:val="243F60" w:themeColor="accent1" w:themeShade="7F"/>
      <w:szCs w:val="24"/>
      <w:lang w:val="fr-FR" w:bidi="fr-FR"/>
    </w:rPr>
  </w:style>
  <w:style w:type="character" w:customStyle="1" w:styleId="Titre7Car">
    <w:name w:val="Titre 7 Car"/>
    <w:basedOn w:val="Policepardfaut"/>
    <w:link w:val="Titre7"/>
    <w:uiPriority w:val="9"/>
    <w:semiHidden/>
    <w:rsid w:val="00C86349"/>
    <w:rPr>
      <w:rFonts w:asciiTheme="majorHAnsi" w:eastAsiaTheme="majorEastAsia" w:hAnsiTheme="majorHAnsi" w:cstheme="majorBidi"/>
      <w:i/>
      <w:iCs/>
      <w:color w:val="404040" w:themeColor="text1" w:themeTint="BF"/>
      <w:szCs w:val="24"/>
      <w:lang w:val="fr-FR" w:bidi="fr-FR"/>
    </w:rPr>
  </w:style>
  <w:style w:type="character" w:customStyle="1" w:styleId="Titre8Car">
    <w:name w:val="Titre 8 Car"/>
    <w:basedOn w:val="Policepardfaut"/>
    <w:link w:val="Titre8"/>
    <w:uiPriority w:val="9"/>
    <w:semiHidden/>
    <w:rsid w:val="00C86349"/>
    <w:rPr>
      <w:rFonts w:asciiTheme="majorHAnsi" w:eastAsiaTheme="majorEastAsia" w:hAnsiTheme="majorHAnsi" w:cstheme="majorBidi"/>
      <w:color w:val="404040" w:themeColor="text1" w:themeTint="BF"/>
      <w:lang w:val="fr-FR" w:bidi="fr-FR"/>
    </w:rPr>
  </w:style>
  <w:style w:type="character" w:customStyle="1" w:styleId="Titre9Car">
    <w:name w:val="Titre 9 Car"/>
    <w:basedOn w:val="Policepardfaut"/>
    <w:link w:val="Titre9"/>
    <w:uiPriority w:val="9"/>
    <w:semiHidden/>
    <w:rsid w:val="00C86349"/>
    <w:rPr>
      <w:rFonts w:asciiTheme="majorHAnsi" w:eastAsiaTheme="majorEastAsia" w:hAnsiTheme="majorHAnsi" w:cstheme="majorBidi"/>
      <w:i/>
      <w:iCs/>
      <w:color w:val="404040" w:themeColor="text1" w:themeTint="BF"/>
      <w:lang w:val="fr-FR" w:bidi="fr-FR"/>
    </w:rPr>
  </w:style>
  <w:style w:type="paragraph" w:customStyle="1" w:styleId="Titreprincipal">
    <w:name w:val="Titre_principal"/>
    <w:qFormat/>
    <w:rsid w:val="003F49C2"/>
    <w:pPr>
      <w:spacing w:before="240" w:after="480"/>
    </w:pPr>
    <w:rPr>
      <w:rFonts w:asciiTheme="minorHAnsi" w:eastAsiaTheme="majorEastAsia" w:hAnsiTheme="minorHAnsi" w:cstheme="majorBidi"/>
      <w:b/>
      <w:color w:val="9A0043"/>
      <w:sz w:val="44"/>
      <w:szCs w:val="28"/>
      <w:lang w:val="fr-FR" w:bidi="fr-FR"/>
    </w:rPr>
  </w:style>
  <w:style w:type="character" w:styleId="lev">
    <w:name w:val="Strong"/>
    <w:basedOn w:val="Policepardfaut"/>
    <w:uiPriority w:val="22"/>
    <w:qFormat/>
    <w:rsid w:val="003D6041"/>
    <w:rPr>
      <w:b/>
      <w:bCs/>
    </w:rPr>
  </w:style>
  <w:style w:type="paragraph" w:styleId="NormalWeb">
    <w:name w:val="Normal (Web)"/>
    <w:basedOn w:val="Normal"/>
    <w:uiPriority w:val="99"/>
    <w:unhideWhenUsed/>
    <w:rsid w:val="00486941"/>
    <w:pPr>
      <w:spacing w:before="100" w:beforeAutospacing="1" w:after="100" w:afterAutospacing="1"/>
      <w:jc w:val="left"/>
    </w:pPr>
    <w:rPr>
      <w:rFonts w:ascii="Times New Roman" w:hAnsi="Times New Roman"/>
      <w:sz w:val="24"/>
      <w:lang w:val="fr-CH" w:eastAsia="fr-CH" w:bidi="ar-SA"/>
    </w:rPr>
  </w:style>
  <w:style w:type="character" w:customStyle="1" w:styleId="highlight">
    <w:name w:val="highlight"/>
    <w:basedOn w:val="Policepardfaut"/>
    <w:rsid w:val="00DF06D5"/>
  </w:style>
  <w:style w:type="paragraph" w:customStyle="1" w:styleId="bodytext">
    <w:name w:val="bodytext"/>
    <w:basedOn w:val="Normal"/>
    <w:rsid w:val="00C64C35"/>
    <w:pPr>
      <w:spacing w:before="100" w:beforeAutospacing="1" w:after="100" w:afterAutospacing="1"/>
      <w:jc w:val="left"/>
    </w:pPr>
    <w:rPr>
      <w:rFonts w:ascii="Times New Roman" w:hAnsi="Times New Roman"/>
      <w:sz w:val="24"/>
      <w:lang w:val="fr-CH" w:eastAsia="fr-CH" w:bidi="ar-SA"/>
    </w:rPr>
  </w:style>
  <w:style w:type="character" w:styleId="Lienhypertextesuivivisit">
    <w:name w:val="FollowedHyperlink"/>
    <w:basedOn w:val="Policepardfaut"/>
    <w:uiPriority w:val="99"/>
    <w:semiHidden/>
    <w:unhideWhenUsed/>
    <w:rsid w:val="00255E32"/>
    <w:rPr>
      <w:color w:val="800080" w:themeColor="followedHyperlink"/>
      <w:u w:val="single"/>
    </w:rPr>
  </w:style>
  <w:style w:type="table" w:styleId="Grilledutableau">
    <w:name w:val="Table Grid"/>
    <w:basedOn w:val="TableauNormal"/>
    <w:uiPriority w:val="59"/>
    <w:rsid w:val="0024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24401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tedefin">
    <w:name w:val="endnote text"/>
    <w:basedOn w:val="Normal"/>
    <w:link w:val="NotedefinCar"/>
    <w:uiPriority w:val="99"/>
    <w:semiHidden/>
    <w:unhideWhenUsed/>
    <w:rsid w:val="00A24673"/>
    <w:pPr>
      <w:spacing w:after="0"/>
    </w:pPr>
    <w:rPr>
      <w:szCs w:val="20"/>
    </w:rPr>
  </w:style>
  <w:style w:type="character" w:customStyle="1" w:styleId="NotedefinCar">
    <w:name w:val="Note de fin Car"/>
    <w:basedOn w:val="Policepardfaut"/>
    <w:link w:val="Notedefin"/>
    <w:uiPriority w:val="99"/>
    <w:semiHidden/>
    <w:rsid w:val="00A24673"/>
    <w:rPr>
      <w:rFonts w:ascii="Verdana" w:eastAsia="Times New Roman" w:hAnsi="Verdana"/>
      <w:lang w:val="fr-FR" w:bidi="fr-FR"/>
    </w:rPr>
  </w:style>
  <w:style w:type="character" w:styleId="Appeldenotedefin">
    <w:name w:val="endnote reference"/>
    <w:basedOn w:val="Policepardfaut"/>
    <w:uiPriority w:val="99"/>
    <w:semiHidden/>
    <w:unhideWhenUsed/>
    <w:rsid w:val="00A24673"/>
    <w:rPr>
      <w:vertAlign w:val="superscript"/>
    </w:rPr>
  </w:style>
  <w:style w:type="paragraph" w:styleId="Notedebasdepage">
    <w:name w:val="footnote text"/>
    <w:basedOn w:val="Normal"/>
    <w:link w:val="NotedebasdepageCar"/>
    <w:uiPriority w:val="99"/>
    <w:semiHidden/>
    <w:unhideWhenUsed/>
    <w:rsid w:val="00A24673"/>
    <w:pPr>
      <w:spacing w:after="0"/>
    </w:pPr>
    <w:rPr>
      <w:szCs w:val="20"/>
    </w:rPr>
  </w:style>
  <w:style w:type="character" w:customStyle="1" w:styleId="NotedebasdepageCar">
    <w:name w:val="Note de bas de page Car"/>
    <w:basedOn w:val="Policepardfaut"/>
    <w:link w:val="Notedebasdepage"/>
    <w:uiPriority w:val="99"/>
    <w:semiHidden/>
    <w:rsid w:val="00A24673"/>
    <w:rPr>
      <w:rFonts w:ascii="Verdana" w:eastAsia="Times New Roman" w:hAnsi="Verdana"/>
      <w:lang w:val="fr-FR" w:bidi="fr-FR"/>
    </w:rPr>
  </w:style>
  <w:style w:type="character" w:styleId="Appelnotedebasdep">
    <w:name w:val="footnote reference"/>
    <w:basedOn w:val="Policepardfaut"/>
    <w:uiPriority w:val="99"/>
    <w:semiHidden/>
    <w:unhideWhenUsed/>
    <w:rsid w:val="00A24673"/>
    <w:rPr>
      <w:vertAlign w:val="superscript"/>
    </w:rPr>
  </w:style>
  <w:style w:type="character" w:styleId="Marquedecommentaire">
    <w:name w:val="annotation reference"/>
    <w:basedOn w:val="Policepardfaut"/>
    <w:uiPriority w:val="99"/>
    <w:semiHidden/>
    <w:unhideWhenUsed/>
    <w:rsid w:val="00216305"/>
    <w:rPr>
      <w:sz w:val="16"/>
      <w:szCs w:val="16"/>
    </w:rPr>
  </w:style>
  <w:style w:type="paragraph" w:styleId="Commentaire">
    <w:name w:val="annotation text"/>
    <w:basedOn w:val="Normal"/>
    <w:link w:val="CommentaireCar"/>
    <w:uiPriority w:val="99"/>
    <w:semiHidden/>
    <w:unhideWhenUsed/>
    <w:rsid w:val="00216305"/>
    <w:rPr>
      <w:szCs w:val="20"/>
    </w:rPr>
  </w:style>
  <w:style w:type="character" w:customStyle="1" w:styleId="CommentaireCar">
    <w:name w:val="Commentaire Car"/>
    <w:basedOn w:val="Policepardfaut"/>
    <w:link w:val="Commentaire"/>
    <w:uiPriority w:val="99"/>
    <w:semiHidden/>
    <w:rsid w:val="00216305"/>
    <w:rPr>
      <w:rFonts w:ascii="Verdana" w:eastAsia="Times New Roman" w:hAnsi="Verdana"/>
      <w:lang w:val="fr-FR" w:bidi="fr-FR"/>
    </w:rPr>
  </w:style>
  <w:style w:type="paragraph" w:styleId="Objetducommentaire">
    <w:name w:val="annotation subject"/>
    <w:basedOn w:val="Commentaire"/>
    <w:next w:val="Commentaire"/>
    <w:link w:val="ObjetducommentaireCar"/>
    <w:uiPriority w:val="99"/>
    <w:semiHidden/>
    <w:unhideWhenUsed/>
    <w:rsid w:val="00216305"/>
    <w:rPr>
      <w:b/>
      <w:bCs/>
    </w:rPr>
  </w:style>
  <w:style w:type="character" w:customStyle="1" w:styleId="ObjetducommentaireCar">
    <w:name w:val="Objet du commentaire Car"/>
    <w:basedOn w:val="CommentaireCar"/>
    <w:link w:val="Objetducommentaire"/>
    <w:uiPriority w:val="99"/>
    <w:semiHidden/>
    <w:rsid w:val="00216305"/>
    <w:rPr>
      <w:rFonts w:ascii="Verdana" w:eastAsia="Times New Roman" w:hAnsi="Verdana"/>
      <w:b/>
      <w:bCs/>
      <w:lang w:val="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736">
      <w:bodyDiv w:val="1"/>
      <w:marLeft w:val="0"/>
      <w:marRight w:val="0"/>
      <w:marTop w:val="0"/>
      <w:marBottom w:val="0"/>
      <w:divBdr>
        <w:top w:val="none" w:sz="0" w:space="0" w:color="auto"/>
        <w:left w:val="none" w:sz="0" w:space="0" w:color="auto"/>
        <w:bottom w:val="none" w:sz="0" w:space="0" w:color="auto"/>
        <w:right w:val="none" w:sz="0" w:space="0" w:color="auto"/>
      </w:divBdr>
    </w:div>
    <w:div w:id="411050056">
      <w:bodyDiv w:val="1"/>
      <w:marLeft w:val="0"/>
      <w:marRight w:val="0"/>
      <w:marTop w:val="0"/>
      <w:marBottom w:val="0"/>
      <w:divBdr>
        <w:top w:val="none" w:sz="0" w:space="0" w:color="auto"/>
        <w:left w:val="none" w:sz="0" w:space="0" w:color="auto"/>
        <w:bottom w:val="none" w:sz="0" w:space="0" w:color="auto"/>
        <w:right w:val="none" w:sz="0" w:space="0" w:color="auto"/>
      </w:divBdr>
      <w:divsChild>
        <w:div w:id="552692049">
          <w:marLeft w:val="0"/>
          <w:marRight w:val="0"/>
          <w:marTop w:val="0"/>
          <w:marBottom w:val="0"/>
          <w:divBdr>
            <w:top w:val="none" w:sz="0" w:space="0" w:color="auto"/>
            <w:left w:val="none" w:sz="0" w:space="0" w:color="auto"/>
            <w:bottom w:val="none" w:sz="0" w:space="0" w:color="auto"/>
            <w:right w:val="none" w:sz="0" w:space="0" w:color="auto"/>
          </w:divBdr>
        </w:div>
        <w:div w:id="1654138670">
          <w:marLeft w:val="0"/>
          <w:marRight w:val="0"/>
          <w:marTop w:val="0"/>
          <w:marBottom w:val="0"/>
          <w:divBdr>
            <w:top w:val="none" w:sz="0" w:space="0" w:color="auto"/>
            <w:left w:val="none" w:sz="0" w:space="0" w:color="auto"/>
            <w:bottom w:val="none" w:sz="0" w:space="0" w:color="auto"/>
            <w:right w:val="none" w:sz="0" w:space="0" w:color="auto"/>
          </w:divBdr>
        </w:div>
        <w:div w:id="319888496">
          <w:marLeft w:val="0"/>
          <w:marRight w:val="0"/>
          <w:marTop w:val="0"/>
          <w:marBottom w:val="0"/>
          <w:divBdr>
            <w:top w:val="none" w:sz="0" w:space="0" w:color="auto"/>
            <w:left w:val="none" w:sz="0" w:space="0" w:color="auto"/>
            <w:bottom w:val="none" w:sz="0" w:space="0" w:color="auto"/>
            <w:right w:val="none" w:sz="0" w:space="0" w:color="auto"/>
          </w:divBdr>
        </w:div>
        <w:div w:id="1919899576">
          <w:marLeft w:val="0"/>
          <w:marRight w:val="0"/>
          <w:marTop w:val="0"/>
          <w:marBottom w:val="0"/>
          <w:divBdr>
            <w:top w:val="none" w:sz="0" w:space="0" w:color="auto"/>
            <w:left w:val="none" w:sz="0" w:space="0" w:color="auto"/>
            <w:bottom w:val="none" w:sz="0" w:space="0" w:color="auto"/>
            <w:right w:val="none" w:sz="0" w:space="0" w:color="auto"/>
          </w:divBdr>
        </w:div>
        <w:div w:id="1209876784">
          <w:marLeft w:val="0"/>
          <w:marRight w:val="0"/>
          <w:marTop w:val="0"/>
          <w:marBottom w:val="0"/>
          <w:divBdr>
            <w:top w:val="none" w:sz="0" w:space="0" w:color="auto"/>
            <w:left w:val="none" w:sz="0" w:space="0" w:color="auto"/>
            <w:bottom w:val="none" w:sz="0" w:space="0" w:color="auto"/>
            <w:right w:val="none" w:sz="0" w:space="0" w:color="auto"/>
          </w:divBdr>
        </w:div>
        <w:div w:id="1686177853">
          <w:marLeft w:val="0"/>
          <w:marRight w:val="0"/>
          <w:marTop w:val="0"/>
          <w:marBottom w:val="0"/>
          <w:divBdr>
            <w:top w:val="none" w:sz="0" w:space="0" w:color="auto"/>
            <w:left w:val="none" w:sz="0" w:space="0" w:color="auto"/>
            <w:bottom w:val="none" w:sz="0" w:space="0" w:color="auto"/>
            <w:right w:val="none" w:sz="0" w:space="0" w:color="auto"/>
          </w:divBdr>
        </w:div>
        <w:div w:id="277489542">
          <w:marLeft w:val="0"/>
          <w:marRight w:val="0"/>
          <w:marTop w:val="0"/>
          <w:marBottom w:val="0"/>
          <w:divBdr>
            <w:top w:val="none" w:sz="0" w:space="0" w:color="auto"/>
            <w:left w:val="none" w:sz="0" w:space="0" w:color="auto"/>
            <w:bottom w:val="none" w:sz="0" w:space="0" w:color="auto"/>
            <w:right w:val="none" w:sz="0" w:space="0" w:color="auto"/>
          </w:divBdr>
        </w:div>
        <w:div w:id="1454253922">
          <w:marLeft w:val="0"/>
          <w:marRight w:val="0"/>
          <w:marTop w:val="0"/>
          <w:marBottom w:val="0"/>
          <w:divBdr>
            <w:top w:val="none" w:sz="0" w:space="0" w:color="auto"/>
            <w:left w:val="none" w:sz="0" w:space="0" w:color="auto"/>
            <w:bottom w:val="none" w:sz="0" w:space="0" w:color="auto"/>
            <w:right w:val="none" w:sz="0" w:space="0" w:color="auto"/>
          </w:divBdr>
        </w:div>
        <w:div w:id="1851604795">
          <w:marLeft w:val="0"/>
          <w:marRight w:val="0"/>
          <w:marTop w:val="0"/>
          <w:marBottom w:val="0"/>
          <w:divBdr>
            <w:top w:val="none" w:sz="0" w:space="0" w:color="auto"/>
            <w:left w:val="none" w:sz="0" w:space="0" w:color="auto"/>
            <w:bottom w:val="none" w:sz="0" w:space="0" w:color="auto"/>
            <w:right w:val="none" w:sz="0" w:space="0" w:color="auto"/>
          </w:divBdr>
        </w:div>
        <w:div w:id="1603340079">
          <w:marLeft w:val="0"/>
          <w:marRight w:val="0"/>
          <w:marTop w:val="0"/>
          <w:marBottom w:val="0"/>
          <w:divBdr>
            <w:top w:val="none" w:sz="0" w:space="0" w:color="auto"/>
            <w:left w:val="none" w:sz="0" w:space="0" w:color="auto"/>
            <w:bottom w:val="none" w:sz="0" w:space="0" w:color="auto"/>
            <w:right w:val="none" w:sz="0" w:space="0" w:color="auto"/>
          </w:divBdr>
        </w:div>
        <w:div w:id="327906683">
          <w:marLeft w:val="0"/>
          <w:marRight w:val="0"/>
          <w:marTop w:val="0"/>
          <w:marBottom w:val="0"/>
          <w:divBdr>
            <w:top w:val="none" w:sz="0" w:space="0" w:color="auto"/>
            <w:left w:val="none" w:sz="0" w:space="0" w:color="auto"/>
            <w:bottom w:val="none" w:sz="0" w:space="0" w:color="auto"/>
            <w:right w:val="none" w:sz="0" w:space="0" w:color="auto"/>
          </w:divBdr>
        </w:div>
        <w:div w:id="459150989">
          <w:marLeft w:val="0"/>
          <w:marRight w:val="0"/>
          <w:marTop w:val="0"/>
          <w:marBottom w:val="0"/>
          <w:divBdr>
            <w:top w:val="none" w:sz="0" w:space="0" w:color="auto"/>
            <w:left w:val="none" w:sz="0" w:space="0" w:color="auto"/>
            <w:bottom w:val="none" w:sz="0" w:space="0" w:color="auto"/>
            <w:right w:val="none" w:sz="0" w:space="0" w:color="auto"/>
          </w:divBdr>
        </w:div>
        <w:div w:id="539711611">
          <w:marLeft w:val="0"/>
          <w:marRight w:val="0"/>
          <w:marTop w:val="0"/>
          <w:marBottom w:val="0"/>
          <w:divBdr>
            <w:top w:val="none" w:sz="0" w:space="0" w:color="auto"/>
            <w:left w:val="none" w:sz="0" w:space="0" w:color="auto"/>
            <w:bottom w:val="none" w:sz="0" w:space="0" w:color="auto"/>
            <w:right w:val="none" w:sz="0" w:space="0" w:color="auto"/>
          </w:divBdr>
        </w:div>
      </w:divsChild>
    </w:div>
    <w:div w:id="434256397">
      <w:bodyDiv w:val="1"/>
      <w:marLeft w:val="0"/>
      <w:marRight w:val="0"/>
      <w:marTop w:val="0"/>
      <w:marBottom w:val="0"/>
      <w:divBdr>
        <w:top w:val="none" w:sz="0" w:space="0" w:color="auto"/>
        <w:left w:val="none" w:sz="0" w:space="0" w:color="auto"/>
        <w:bottom w:val="none" w:sz="0" w:space="0" w:color="auto"/>
        <w:right w:val="none" w:sz="0" w:space="0" w:color="auto"/>
      </w:divBdr>
      <w:divsChild>
        <w:div w:id="1305623509">
          <w:marLeft w:val="0"/>
          <w:marRight w:val="0"/>
          <w:marTop w:val="0"/>
          <w:marBottom w:val="0"/>
          <w:divBdr>
            <w:top w:val="none" w:sz="0" w:space="0" w:color="auto"/>
            <w:left w:val="none" w:sz="0" w:space="0" w:color="auto"/>
            <w:bottom w:val="none" w:sz="0" w:space="0" w:color="auto"/>
            <w:right w:val="none" w:sz="0" w:space="0" w:color="auto"/>
          </w:divBdr>
        </w:div>
        <w:div w:id="1884512081">
          <w:marLeft w:val="0"/>
          <w:marRight w:val="0"/>
          <w:marTop w:val="0"/>
          <w:marBottom w:val="0"/>
          <w:divBdr>
            <w:top w:val="none" w:sz="0" w:space="0" w:color="auto"/>
            <w:left w:val="none" w:sz="0" w:space="0" w:color="auto"/>
            <w:bottom w:val="none" w:sz="0" w:space="0" w:color="auto"/>
            <w:right w:val="none" w:sz="0" w:space="0" w:color="auto"/>
          </w:divBdr>
        </w:div>
        <w:div w:id="1252274729">
          <w:marLeft w:val="0"/>
          <w:marRight w:val="0"/>
          <w:marTop w:val="0"/>
          <w:marBottom w:val="0"/>
          <w:divBdr>
            <w:top w:val="none" w:sz="0" w:space="0" w:color="auto"/>
            <w:left w:val="none" w:sz="0" w:space="0" w:color="auto"/>
            <w:bottom w:val="none" w:sz="0" w:space="0" w:color="auto"/>
            <w:right w:val="none" w:sz="0" w:space="0" w:color="auto"/>
          </w:divBdr>
        </w:div>
        <w:div w:id="1725447810">
          <w:marLeft w:val="0"/>
          <w:marRight w:val="0"/>
          <w:marTop w:val="0"/>
          <w:marBottom w:val="0"/>
          <w:divBdr>
            <w:top w:val="none" w:sz="0" w:space="0" w:color="auto"/>
            <w:left w:val="none" w:sz="0" w:space="0" w:color="auto"/>
            <w:bottom w:val="none" w:sz="0" w:space="0" w:color="auto"/>
            <w:right w:val="none" w:sz="0" w:space="0" w:color="auto"/>
          </w:divBdr>
        </w:div>
        <w:div w:id="686249821">
          <w:marLeft w:val="0"/>
          <w:marRight w:val="0"/>
          <w:marTop w:val="0"/>
          <w:marBottom w:val="0"/>
          <w:divBdr>
            <w:top w:val="none" w:sz="0" w:space="0" w:color="auto"/>
            <w:left w:val="none" w:sz="0" w:space="0" w:color="auto"/>
            <w:bottom w:val="none" w:sz="0" w:space="0" w:color="auto"/>
            <w:right w:val="none" w:sz="0" w:space="0" w:color="auto"/>
          </w:divBdr>
        </w:div>
      </w:divsChild>
    </w:div>
    <w:div w:id="458452081">
      <w:bodyDiv w:val="1"/>
      <w:marLeft w:val="0"/>
      <w:marRight w:val="0"/>
      <w:marTop w:val="0"/>
      <w:marBottom w:val="0"/>
      <w:divBdr>
        <w:top w:val="none" w:sz="0" w:space="0" w:color="auto"/>
        <w:left w:val="none" w:sz="0" w:space="0" w:color="auto"/>
        <w:bottom w:val="none" w:sz="0" w:space="0" w:color="auto"/>
        <w:right w:val="none" w:sz="0" w:space="0" w:color="auto"/>
      </w:divBdr>
    </w:div>
    <w:div w:id="745298622">
      <w:bodyDiv w:val="1"/>
      <w:marLeft w:val="0"/>
      <w:marRight w:val="0"/>
      <w:marTop w:val="0"/>
      <w:marBottom w:val="0"/>
      <w:divBdr>
        <w:top w:val="none" w:sz="0" w:space="0" w:color="auto"/>
        <w:left w:val="none" w:sz="0" w:space="0" w:color="auto"/>
        <w:bottom w:val="none" w:sz="0" w:space="0" w:color="auto"/>
        <w:right w:val="none" w:sz="0" w:space="0" w:color="auto"/>
      </w:divBdr>
    </w:div>
    <w:div w:id="1140999682">
      <w:bodyDiv w:val="1"/>
      <w:marLeft w:val="0"/>
      <w:marRight w:val="0"/>
      <w:marTop w:val="0"/>
      <w:marBottom w:val="0"/>
      <w:divBdr>
        <w:top w:val="none" w:sz="0" w:space="0" w:color="auto"/>
        <w:left w:val="none" w:sz="0" w:space="0" w:color="auto"/>
        <w:bottom w:val="none" w:sz="0" w:space="0" w:color="auto"/>
        <w:right w:val="none" w:sz="0" w:space="0" w:color="auto"/>
      </w:divBdr>
    </w:div>
    <w:div w:id="1457455410">
      <w:bodyDiv w:val="1"/>
      <w:marLeft w:val="0"/>
      <w:marRight w:val="0"/>
      <w:marTop w:val="0"/>
      <w:marBottom w:val="0"/>
      <w:divBdr>
        <w:top w:val="none" w:sz="0" w:space="0" w:color="auto"/>
        <w:left w:val="none" w:sz="0" w:space="0" w:color="auto"/>
        <w:bottom w:val="none" w:sz="0" w:space="0" w:color="auto"/>
        <w:right w:val="none" w:sz="0" w:space="0" w:color="auto"/>
      </w:divBdr>
    </w:div>
    <w:div w:id="1666544966">
      <w:bodyDiv w:val="1"/>
      <w:marLeft w:val="0"/>
      <w:marRight w:val="0"/>
      <w:marTop w:val="0"/>
      <w:marBottom w:val="0"/>
      <w:divBdr>
        <w:top w:val="none" w:sz="0" w:space="0" w:color="auto"/>
        <w:left w:val="none" w:sz="0" w:space="0" w:color="auto"/>
        <w:bottom w:val="none" w:sz="0" w:space="0" w:color="auto"/>
        <w:right w:val="none" w:sz="0" w:space="0" w:color="auto"/>
      </w:divBdr>
      <w:divsChild>
        <w:div w:id="338507713">
          <w:marLeft w:val="0"/>
          <w:marRight w:val="0"/>
          <w:marTop w:val="0"/>
          <w:marBottom w:val="0"/>
          <w:divBdr>
            <w:top w:val="none" w:sz="0" w:space="0" w:color="auto"/>
            <w:left w:val="none" w:sz="0" w:space="0" w:color="auto"/>
            <w:bottom w:val="none" w:sz="0" w:space="0" w:color="auto"/>
            <w:right w:val="none" w:sz="0" w:space="0" w:color="auto"/>
          </w:divBdr>
        </w:div>
        <w:div w:id="1978410207">
          <w:marLeft w:val="0"/>
          <w:marRight w:val="0"/>
          <w:marTop w:val="0"/>
          <w:marBottom w:val="0"/>
          <w:divBdr>
            <w:top w:val="none" w:sz="0" w:space="0" w:color="auto"/>
            <w:left w:val="none" w:sz="0" w:space="0" w:color="auto"/>
            <w:bottom w:val="none" w:sz="0" w:space="0" w:color="auto"/>
            <w:right w:val="none" w:sz="0" w:space="0" w:color="auto"/>
          </w:divBdr>
        </w:div>
        <w:div w:id="320617422">
          <w:marLeft w:val="0"/>
          <w:marRight w:val="0"/>
          <w:marTop w:val="0"/>
          <w:marBottom w:val="0"/>
          <w:divBdr>
            <w:top w:val="none" w:sz="0" w:space="0" w:color="auto"/>
            <w:left w:val="none" w:sz="0" w:space="0" w:color="auto"/>
            <w:bottom w:val="none" w:sz="0" w:space="0" w:color="auto"/>
            <w:right w:val="none" w:sz="0" w:space="0" w:color="auto"/>
          </w:divBdr>
        </w:div>
        <w:div w:id="1787580848">
          <w:marLeft w:val="0"/>
          <w:marRight w:val="0"/>
          <w:marTop w:val="0"/>
          <w:marBottom w:val="0"/>
          <w:divBdr>
            <w:top w:val="none" w:sz="0" w:space="0" w:color="auto"/>
            <w:left w:val="none" w:sz="0" w:space="0" w:color="auto"/>
            <w:bottom w:val="none" w:sz="0" w:space="0" w:color="auto"/>
            <w:right w:val="none" w:sz="0" w:space="0" w:color="auto"/>
          </w:divBdr>
        </w:div>
        <w:div w:id="1561474202">
          <w:marLeft w:val="0"/>
          <w:marRight w:val="0"/>
          <w:marTop w:val="0"/>
          <w:marBottom w:val="0"/>
          <w:divBdr>
            <w:top w:val="none" w:sz="0" w:space="0" w:color="auto"/>
            <w:left w:val="none" w:sz="0" w:space="0" w:color="auto"/>
            <w:bottom w:val="none" w:sz="0" w:space="0" w:color="auto"/>
            <w:right w:val="none" w:sz="0" w:space="0" w:color="auto"/>
          </w:divBdr>
        </w:div>
        <w:div w:id="2092580097">
          <w:marLeft w:val="0"/>
          <w:marRight w:val="0"/>
          <w:marTop w:val="0"/>
          <w:marBottom w:val="0"/>
          <w:divBdr>
            <w:top w:val="none" w:sz="0" w:space="0" w:color="auto"/>
            <w:left w:val="none" w:sz="0" w:space="0" w:color="auto"/>
            <w:bottom w:val="none" w:sz="0" w:space="0" w:color="auto"/>
            <w:right w:val="none" w:sz="0" w:space="0" w:color="auto"/>
          </w:divBdr>
        </w:div>
      </w:divsChild>
    </w:div>
    <w:div w:id="1823816909">
      <w:bodyDiv w:val="1"/>
      <w:marLeft w:val="0"/>
      <w:marRight w:val="0"/>
      <w:marTop w:val="0"/>
      <w:marBottom w:val="0"/>
      <w:divBdr>
        <w:top w:val="none" w:sz="0" w:space="0" w:color="auto"/>
        <w:left w:val="none" w:sz="0" w:space="0" w:color="auto"/>
        <w:bottom w:val="none" w:sz="0" w:space="0" w:color="auto"/>
        <w:right w:val="none" w:sz="0" w:space="0" w:color="auto"/>
      </w:divBdr>
      <w:divsChild>
        <w:div w:id="1987513215">
          <w:marLeft w:val="0"/>
          <w:marRight w:val="0"/>
          <w:marTop w:val="0"/>
          <w:marBottom w:val="0"/>
          <w:divBdr>
            <w:top w:val="none" w:sz="0" w:space="0" w:color="auto"/>
            <w:left w:val="none" w:sz="0" w:space="0" w:color="auto"/>
            <w:bottom w:val="none" w:sz="0" w:space="0" w:color="auto"/>
            <w:right w:val="none" w:sz="0" w:space="0" w:color="auto"/>
          </w:divBdr>
        </w:div>
        <w:div w:id="71242653">
          <w:marLeft w:val="0"/>
          <w:marRight w:val="0"/>
          <w:marTop w:val="0"/>
          <w:marBottom w:val="0"/>
          <w:divBdr>
            <w:top w:val="none" w:sz="0" w:space="0" w:color="auto"/>
            <w:left w:val="none" w:sz="0" w:space="0" w:color="auto"/>
            <w:bottom w:val="none" w:sz="0" w:space="0" w:color="auto"/>
            <w:right w:val="none" w:sz="0" w:space="0" w:color="auto"/>
          </w:divBdr>
        </w:div>
        <w:div w:id="140662366">
          <w:marLeft w:val="0"/>
          <w:marRight w:val="0"/>
          <w:marTop w:val="0"/>
          <w:marBottom w:val="0"/>
          <w:divBdr>
            <w:top w:val="none" w:sz="0" w:space="0" w:color="auto"/>
            <w:left w:val="none" w:sz="0" w:space="0" w:color="auto"/>
            <w:bottom w:val="none" w:sz="0" w:space="0" w:color="auto"/>
            <w:right w:val="none" w:sz="0" w:space="0" w:color="auto"/>
          </w:divBdr>
        </w:div>
      </w:divsChild>
    </w:div>
    <w:div w:id="1992098701">
      <w:bodyDiv w:val="1"/>
      <w:marLeft w:val="0"/>
      <w:marRight w:val="0"/>
      <w:marTop w:val="0"/>
      <w:marBottom w:val="0"/>
      <w:divBdr>
        <w:top w:val="none" w:sz="0" w:space="0" w:color="auto"/>
        <w:left w:val="none" w:sz="0" w:space="0" w:color="auto"/>
        <w:bottom w:val="none" w:sz="0" w:space="0" w:color="auto"/>
        <w:right w:val="none" w:sz="0" w:space="0" w:color="auto"/>
      </w:divBdr>
      <w:divsChild>
        <w:div w:id="210046203">
          <w:marLeft w:val="0"/>
          <w:marRight w:val="0"/>
          <w:marTop w:val="0"/>
          <w:marBottom w:val="0"/>
          <w:divBdr>
            <w:top w:val="none" w:sz="0" w:space="0" w:color="auto"/>
            <w:left w:val="none" w:sz="0" w:space="0" w:color="auto"/>
            <w:bottom w:val="none" w:sz="0" w:space="0" w:color="auto"/>
            <w:right w:val="none" w:sz="0" w:space="0" w:color="auto"/>
          </w:divBdr>
        </w:div>
        <w:div w:id="376248249">
          <w:marLeft w:val="0"/>
          <w:marRight w:val="0"/>
          <w:marTop w:val="0"/>
          <w:marBottom w:val="0"/>
          <w:divBdr>
            <w:top w:val="none" w:sz="0" w:space="0" w:color="auto"/>
            <w:left w:val="none" w:sz="0" w:space="0" w:color="auto"/>
            <w:bottom w:val="none" w:sz="0" w:space="0" w:color="auto"/>
            <w:right w:val="none" w:sz="0" w:space="0" w:color="auto"/>
          </w:divBdr>
        </w:div>
        <w:div w:id="459223490">
          <w:marLeft w:val="0"/>
          <w:marRight w:val="0"/>
          <w:marTop w:val="0"/>
          <w:marBottom w:val="0"/>
          <w:divBdr>
            <w:top w:val="none" w:sz="0" w:space="0" w:color="auto"/>
            <w:left w:val="none" w:sz="0" w:space="0" w:color="auto"/>
            <w:bottom w:val="none" w:sz="0" w:space="0" w:color="auto"/>
            <w:right w:val="none" w:sz="0" w:space="0" w:color="auto"/>
          </w:divBdr>
        </w:div>
      </w:divsChild>
    </w:div>
    <w:div w:id="1992171213">
      <w:bodyDiv w:val="1"/>
      <w:marLeft w:val="0"/>
      <w:marRight w:val="0"/>
      <w:marTop w:val="0"/>
      <w:marBottom w:val="0"/>
      <w:divBdr>
        <w:top w:val="none" w:sz="0" w:space="0" w:color="auto"/>
        <w:left w:val="none" w:sz="0" w:space="0" w:color="auto"/>
        <w:bottom w:val="none" w:sz="0" w:space="0" w:color="auto"/>
        <w:right w:val="none" w:sz="0" w:space="0" w:color="auto"/>
      </w:divBdr>
      <w:divsChild>
        <w:div w:id="1775854806">
          <w:marLeft w:val="0"/>
          <w:marRight w:val="0"/>
          <w:marTop w:val="0"/>
          <w:marBottom w:val="0"/>
          <w:divBdr>
            <w:top w:val="none" w:sz="0" w:space="0" w:color="auto"/>
            <w:left w:val="none" w:sz="0" w:space="0" w:color="auto"/>
            <w:bottom w:val="none" w:sz="0" w:space="0" w:color="auto"/>
            <w:right w:val="none" w:sz="0" w:space="0" w:color="auto"/>
          </w:divBdr>
        </w:div>
        <w:div w:id="207605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UL-D~2\AppData\Local\Temp\20151203_COM_mod&#232;le_rapport_court_COULEU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Espace_réservé1</b:Tag>
    <b:RefOrder>1</b:RefOrder>
  </b:Source>
</b:Sources>
</file>

<file path=customXml/itemProps1.xml><?xml version="1.0" encoding="utf-8"?>
<ds:datastoreItem xmlns:ds="http://schemas.openxmlformats.org/officeDocument/2006/customXml" ds:itemID="{E52F4801-FADC-4614-B683-B4424DE8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20151203_COM_modèle_rapport_court_COULEUR</Template>
  <TotalTime>49</TotalTime>
  <Pages>4</Pages>
  <Words>924</Words>
  <Characters>5026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Mystery.ch</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BCUL-DGEO-1</dc:creator>
  <cp:lastModifiedBy>Claudine Follonier</cp:lastModifiedBy>
  <cp:revision>10</cp:revision>
  <cp:lastPrinted>2016-08-12T12:25:00Z</cp:lastPrinted>
  <dcterms:created xsi:type="dcterms:W3CDTF">2023-05-17T12:56:00Z</dcterms:created>
  <dcterms:modified xsi:type="dcterms:W3CDTF">2023-05-26T06:49:00Z</dcterms:modified>
</cp:coreProperties>
</file>